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DCD52">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14</w:t>
      </w:r>
    </w:p>
    <w:p w14:paraId="0F524F10">
      <w:pPr>
        <w:spacing w:line="288"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8. ĐỊNH DẠNG VĂN BẢN TRÊN TRANG CHIẾU (T1)</w:t>
      </w:r>
    </w:p>
    <w:p w14:paraId="63AFDF2B">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6D116F77">
      <w:pPr>
        <w:spacing w:line="288" w:lineRule="auto"/>
        <w:ind w:left="180" w:hanging="180"/>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Kiến thức, kĩ năng: </w:t>
      </w:r>
      <w:r>
        <w:rPr>
          <w:color w:val="000000" w:themeColor="text1"/>
          <w:sz w:val="28"/>
          <w:szCs w:val="28"/>
          <w14:textFill>
            <w14:solidFill>
              <w14:schemeClr w14:val="tx1"/>
            </w14:solidFill>
          </w14:textFill>
        </w:rPr>
        <w:t>Sau khi học xong bài học, Hs:</w:t>
      </w:r>
    </w:p>
    <w:p w14:paraId="50EE0D88">
      <w:pPr>
        <w:keepNext/>
        <w:keepLines/>
        <w:widowControl w:val="0"/>
        <w:pBdr>
          <w:top w:val="none" w:color="auto" w:sz="0" w:space="0"/>
          <w:left w:val="none" w:color="auto" w:sz="0" w:space="0"/>
          <w:bottom w:val="none" w:color="auto" w:sz="0" w:space="0"/>
          <w:right w:val="none" w:color="auto" w:sz="0" w:space="0"/>
          <w:between w:val="none" w:color="auto" w:sz="0" w:space="0"/>
        </w:pBdr>
        <w:spacing w:line="288" w:lineRule="auto"/>
        <w:ind w:right="-8"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Định dạng được các kiểu chữ, màu chữ, cỡ chữ cho văn bản trên trang chiếu.</w:t>
      </w:r>
    </w:p>
    <w:p w14:paraId="578A0A6C">
      <w:pPr>
        <w:widowControl w:val="0"/>
        <w:tabs>
          <w:tab w:val="left" w:pos="717"/>
        </w:tabs>
        <w:spacing w:line="288" w:lineRule="auto"/>
        <w:ind w:right="141"/>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Tạo được tệp trình chiếu có sử dụng công cụ gạch đầu dòng..</w:t>
      </w:r>
    </w:p>
    <w:p w14:paraId="65BEC047">
      <w:pPr>
        <w:tabs>
          <w:tab w:val="left" w:pos="0"/>
        </w:tabs>
        <w:spacing w:line="288" w:lineRule="auto"/>
        <w:ind w:right="-143"/>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61E344F9">
      <w:pPr>
        <w:pBdr>
          <w:top w:val="none" w:color="auto" w:sz="0" w:space="0"/>
          <w:left w:val="none" w:color="auto" w:sz="0" w:space="0"/>
          <w:bottom w:val="none" w:color="auto" w:sz="0" w:space="0"/>
          <w:right w:val="none" w:color="auto" w:sz="0" w:space="0"/>
          <w:between w:val="none" w:color="auto" w:sz="0" w:space="0"/>
        </w:pBdr>
        <w:spacing w:before="120" w:after="120"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tự chủ, tự học: có biểu hiện chú ý học tập, tự giác tìm hiểu bài để hoàn thành tốt nội dung tiết học.</w:t>
      </w:r>
    </w:p>
    <w:p w14:paraId="66D9F4D9">
      <w:pPr>
        <w:pBdr>
          <w:top w:val="none" w:color="auto" w:sz="0" w:space="0"/>
          <w:left w:val="none" w:color="auto" w:sz="0" w:space="0"/>
          <w:bottom w:val="none" w:color="auto" w:sz="0" w:space="0"/>
          <w:right w:val="none" w:color="auto" w:sz="0" w:space="0"/>
          <w:between w:val="none" w:color="auto" w:sz="0" w:space="0"/>
        </w:pBdr>
        <w:spacing w:before="120" w:after="120"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có biểu hiện tích cực, sôi nổi và nhiệt tình trong hoạt động của lớp. Có khả năng trình bày, thuyết trình… trong các hoạt động học tập.</w:t>
      </w:r>
    </w:p>
    <w:p w14:paraId="5293145A">
      <w:pPr>
        <w:pBdr>
          <w:top w:val="none" w:color="auto" w:sz="0" w:space="0"/>
          <w:left w:val="none" w:color="auto" w:sz="0" w:space="0"/>
          <w:bottom w:val="none" w:color="auto" w:sz="0" w:space="0"/>
          <w:right w:val="none" w:color="auto" w:sz="0" w:space="0"/>
          <w:between w:val="none" w:color="auto" w:sz="0" w:space="0"/>
        </w:pBdr>
        <w:spacing w:line="288" w:lineRule="auto"/>
        <w:ind w:firstLine="720"/>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có biểu hiện tích cực, sáng tạo trong các hoạt động học tập, trò chơi, vận dụng.</w:t>
      </w:r>
    </w:p>
    <w:p w14:paraId="6079CE93">
      <w:pPr>
        <w:numPr>
          <w:numId w:val="0"/>
        </w:numPr>
        <w:pBdr>
          <w:top w:val="none" w:color="auto" w:sz="0" w:space="0"/>
          <w:left w:val="none" w:color="auto" w:sz="0" w:space="0"/>
          <w:bottom w:val="none" w:color="auto" w:sz="0" w:space="0"/>
          <w:right w:val="none" w:color="auto" w:sz="0" w:space="0"/>
          <w:between w:val="none" w:color="auto" w:sz="0" w:space="0"/>
        </w:pBdr>
        <w:spacing w:before="120" w:after="120"/>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76F47C8E">
      <w:pPr>
        <w:widowControl w:val="0"/>
        <w:numPr>
          <w:ilvl w:val="0"/>
          <w:numId w:val="0"/>
        </w:numPr>
        <w:tabs>
          <w:tab w:val="left" w:pos="717"/>
        </w:tabs>
        <w:spacing w:line="276" w:lineRule="auto"/>
        <w:ind w:leftChars="0" w:right="141" w:rightChars="0"/>
        <w:rPr>
          <w:rFonts w:hint="default"/>
          <w:b w:val="0"/>
          <w:bCs w:val="0"/>
          <w:color w:val="FF0000"/>
          <w:sz w:val="28"/>
          <w:szCs w:val="28"/>
          <w:lang w:val="en-US"/>
        </w:rPr>
      </w:pPr>
      <w:r>
        <w:rPr>
          <w:rFonts w:hint="default"/>
          <w:b w:val="0"/>
          <w:bCs w:val="0"/>
          <w:color w:val="FF0000"/>
          <w:sz w:val="28"/>
          <w:szCs w:val="28"/>
          <w:lang w:val="en-US"/>
        </w:rPr>
        <w:t>3.1.CB2a: Xác định được các cách tạo và chỉnh sửa nội dung đơn giản ở các định dạng đơn giản.</w:t>
      </w:r>
    </w:p>
    <w:p w14:paraId="36B19E29">
      <w:pPr>
        <w:widowControl w:val="0"/>
        <w:numPr>
          <w:ilvl w:val="0"/>
          <w:numId w:val="0"/>
        </w:numPr>
        <w:tabs>
          <w:tab w:val="left" w:pos="717"/>
        </w:tabs>
        <w:spacing w:line="276" w:lineRule="auto"/>
        <w:ind w:leftChars="0" w:right="141" w:rightChars="0"/>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4</w:t>
      </w:r>
      <w:r>
        <w:rPr>
          <w:b/>
          <w:color w:val="000000" w:themeColor="text1"/>
          <w:sz w:val="28"/>
          <w:szCs w:val="28"/>
          <w14:textFill>
            <w14:solidFill>
              <w14:schemeClr w14:val="tx1"/>
            </w14:solidFill>
          </w14:textFill>
        </w:rPr>
        <w:t xml:space="preserve">. Phẩm chất. </w:t>
      </w:r>
    </w:p>
    <w:p w14:paraId="3778401E">
      <w:pPr>
        <w:spacing w:before="120" w:after="120"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tích cực trong việc hoàn thành các hoạt động học tập của cá nhân.</w:t>
      </w:r>
    </w:p>
    <w:p w14:paraId="1B4098E4">
      <w:pP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tham gia tích cực vào hoạt động của lớp, tự giác hoàn thành các nhiệm vụ được phân công.</w:t>
      </w:r>
    </w:p>
    <w:p w14:paraId="18361C13">
      <w:pPr>
        <w:spacing w:line="288" w:lineRule="auto"/>
        <w:ind w:firstLine="720"/>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*HSKT:</w:t>
      </w:r>
      <w:r>
        <w:rPr>
          <w:color w:val="000000" w:themeColor="text1"/>
          <w:sz w:val="28"/>
          <w:szCs w:val="28"/>
          <w14:textFill>
            <w14:solidFill>
              <w14:schemeClr w14:val="tx1"/>
            </w14:solidFill>
          </w14:textFill>
        </w:rPr>
        <w:t xml:space="preserve"> Giúp hs nhận biết </w:t>
      </w:r>
      <w:r>
        <w:rPr>
          <w:color w:val="000000" w:themeColor="text1"/>
          <w:sz w:val="28"/>
          <w:szCs w:val="28"/>
          <w14:textFill>
            <w14:solidFill>
              <w14:schemeClr w14:val="tx1"/>
            </w14:solidFill>
          </w14:textFill>
        </w:rPr>
        <w:t>các kiểu chữ, màu chữ, cỡ chữ cho văn bản trên trang chiếu</w:t>
      </w:r>
      <w:r>
        <w:rPr>
          <w:color w:val="000000" w:themeColor="text1"/>
          <w:sz w:val="28"/>
          <w:szCs w:val="28"/>
          <w14:textFill>
            <w14:solidFill>
              <w14:schemeClr w14:val="tx1"/>
            </w14:solidFill>
          </w14:textFill>
        </w:rPr>
        <w:t>.</w:t>
      </w:r>
    </w:p>
    <w:p w14:paraId="6EDFD60C">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1C237FB3">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Máy tính, tivi, sgk, giáo án điện tử, phần mềm Powerpoint.</w:t>
      </w:r>
    </w:p>
    <w:p w14:paraId="18E6BAE4">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Sách giáo khoa, vở ghi.</w:t>
      </w:r>
    </w:p>
    <w:p w14:paraId="669C6D88">
      <w:pPr>
        <w:spacing w:line="288" w:lineRule="auto"/>
        <w:ind w:left="284" w:hanging="284"/>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 HOẠT ĐỘNG DẠY HỌC</w:t>
      </w:r>
      <w:r>
        <w:rPr>
          <w:color w:val="000000" w:themeColor="text1"/>
          <w:sz w:val="28"/>
          <w:szCs w:val="28"/>
          <w14:textFill>
            <w14:solidFill>
              <w14:schemeClr w14:val="tx1"/>
            </w14:solidFill>
          </w14:textFill>
        </w:rPr>
        <w:t xml:space="preserve"> </w:t>
      </w:r>
    </w:p>
    <w:tbl>
      <w:tblPr>
        <w:tblStyle w:val="1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67"/>
        <w:gridCol w:w="3744"/>
        <w:gridCol w:w="1665"/>
      </w:tblGrid>
      <w:tr w14:paraId="6AE58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76" w:type="pct"/>
            <w:shd w:val="clear" w:color="auto" w:fill="FFC000"/>
            <w:vAlign w:val="center"/>
          </w:tcPr>
          <w:p w14:paraId="1A22D6CC">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1955" w:type="pct"/>
            <w:shd w:val="clear" w:color="auto" w:fill="FFC000"/>
            <w:vAlign w:val="center"/>
          </w:tcPr>
          <w:p w14:paraId="45970229">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870" w:type="pct"/>
            <w:shd w:val="clear" w:color="auto" w:fill="FFC000"/>
            <w:vAlign w:val="center"/>
          </w:tcPr>
          <w:p w14:paraId="4D3AC59F">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62BC3FB9">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68450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02DF9A27">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572977A6">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Tạo tâm thế, sự tò mò, hứng thú để học sinh bắt đầu bài học mới.</w:t>
            </w:r>
          </w:p>
          <w:p w14:paraId="6CDFFEF6">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57049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76" w:type="pct"/>
          </w:tcPr>
          <w:p w14:paraId="3ABDFFE6">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đưa ra tình huống trong bài học: </w:t>
            </w:r>
          </w:p>
          <w:p w14:paraId="260EF452">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?So sánh hai trang chiếu: hình 28a và hình 28b SGK_34.</w:t>
            </w:r>
          </w:p>
          <w:p w14:paraId="26BFB87F">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?Quan sát hai trang chiếu có gì khác nhau?</w:t>
            </w:r>
          </w:p>
          <w:p w14:paraId="24159749">
            <w:pPr>
              <w:spacing w:line="288" w:lineRule="auto"/>
              <w:jc w:val="both"/>
              <w:rPr>
                <w:color w:val="000000" w:themeColor="text1"/>
                <w:sz w:val="28"/>
                <w:szCs w:val="28"/>
                <w14:textFill>
                  <w14:solidFill>
                    <w14:schemeClr w14:val="tx1"/>
                  </w14:solidFill>
                </w14:textFill>
              </w:rPr>
            </w:pPr>
          </w:p>
          <w:p w14:paraId="6B59995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kết luận. </w:t>
            </w:r>
          </w:p>
          <w:p w14:paraId="675DA0C9">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dẫn dắt vào bài mới. </w:t>
            </w:r>
          </w:p>
        </w:tc>
        <w:tc>
          <w:tcPr>
            <w:tcW w:w="1955" w:type="pct"/>
          </w:tcPr>
          <w:p w14:paraId="0DEE1FC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thảo luận nhóm để cùng nhau tìm hiểu tình huống mà giáo viên đưa ra.</w:t>
            </w:r>
          </w:p>
          <w:p w14:paraId="0344F5B3">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Em thích trang chiếu 28.b hơn vì nó có hình thức đẹp mắt hơn, có màu chữ, kiểu chữ khác.</w:t>
            </w:r>
          </w:p>
          <w:p w14:paraId="07928B8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tc>
        <w:tc>
          <w:tcPr>
            <w:tcW w:w="870" w:type="pct"/>
          </w:tcPr>
          <w:p w14:paraId="1C006A8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HS thực hiện yêu cầu của GV  </w:t>
            </w:r>
          </w:p>
        </w:tc>
      </w:tr>
      <w:tr w14:paraId="22AFCF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66C4B064">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HÌNH THÀNH KIẾN THỨC MỚI  (15’)</w:t>
            </w:r>
          </w:p>
        </w:tc>
      </w:tr>
      <w:tr w14:paraId="53611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4DA841E7">
            <w:pPr>
              <w:keepNext/>
              <w:keepLines/>
              <w:spacing w:line="288" w:lineRule="auto"/>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1. Định dạng văn bản trên trang chiếu.   (15’)</w:t>
            </w:r>
          </w:p>
          <w:p w14:paraId="4AF51CA0">
            <w:pPr>
              <w:pBdr>
                <w:top w:val="none" w:color="auto" w:sz="0" w:space="0"/>
                <w:left w:val="none" w:color="auto" w:sz="0" w:space="0"/>
                <w:bottom w:val="none" w:color="auto" w:sz="0" w:space="0"/>
                <w:right w:val="none" w:color="auto" w:sz="0" w:space="0"/>
                <w:between w:val="none" w:color="auto" w:sz="0" w:space="0"/>
              </w:pBd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3857FA92">
            <w:pPr>
              <w:pBdr>
                <w:top w:val="none" w:color="auto" w:sz="0" w:space="0"/>
                <w:left w:val="none" w:color="auto" w:sz="0" w:space="0"/>
                <w:bottom w:val="none" w:color="auto" w:sz="0" w:space="0"/>
                <w:right w:val="none" w:color="auto" w:sz="0" w:space="0"/>
                <w:between w:val="none" w:color="auto" w:sz="0" w:space="0"/>
              </w:pBd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Định dạng được các kiểu chữ, màu chữ, cỡ chữ cho văn bản trên trang chiếu. </w:t>
            </w:r>
          </w:p>
          <w:p w14:paraId="2DF0719F">
            <w:pPr>
              <w:widowControl w:val="0"/>
              <w:numPr>
                <w:ilvl w:val="0"/>
                <w:numId w:val="0"/>
              </w:numPr>
              <w:tabs>
                <w:tab w:val="left" w:pos="717"/>
              </w:tabs>
              <w:spacing w:line="276" w:lineRule="auto"/>
              <w:ind w:leftChars="0" w:right="141" w:rightChars="0"/>
              <w:rPr>
                <w:color w:val="000000" w:themeColor="text1"/>
                <w:sz w:val="28"/>
                <w:szCs w:val="28"/>
                <w14:textFill>
                  <w14:solidFill>
                    <w14:schemeClr w14:val="tx1"/>
                  </w14:solidFill>
                </w14:textFill>
              </w:rPr>
            </w:pPr>
            <w:r>
              <w:rPr>
                <w:rFonts w:hint="default"/>
                <w:b w:val="0"/>
                <w:bCs w:val="0"/>
                <w:color w:val="FF0000"/>
                <w:sz w:val="28"/>
                <w:szCs w:val="28"/>
                <w:lang w:val="en-US"/>
              </w:rPr>
              <w:t>3.1.CB2a: Xác định được các cách tạo và chỉnh sửa nội dung đơn giản ở các định dạng đơn giản.</w:t>
            </w:r>
          </w:p>
          <w:p w14:paraId="223481B7">
            <w:pPr>
              <w:pBdr>
                <w:top w:val="none" w:color="auto" w:sz="0" w:space="0"/>
                <w:left w:val="none" w:color="auto" w:sz="0" w:space="0"/>
                <w:bottom w:val="none" w:color="auto" w:sz="0" w:space="0"/>
                <w:right w:val="none" w:color="auto" w:sz="0" w:space="0"/>
                <w:between w:val="none" w:color="auto" w:sz="0" w:space="0"/>
              </w:pBd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05DE4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76" w:type="pct"/>
          </w:tcPr>
          <w:p w14:paraId="0B079BE7">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rFonts w:hint="default" w:ascii="Times New Roman" w:hAnsi="Times New Roman" w:eastAsia="SimSun" w:cs="Times New Roman"/>
                <w:color w:val="FF0000"/>
                <w:sz w:val="28"/>
                <w:szCs w:val="28"/>
              </w:rPr>
            </w:pPr>
            <w:r>
              <w:rPr>
                <w:rFonts w:hint="default" w:ascii="Times New Roman" w:hAnsi="Times New Roman" w:cs="Times New Roman"/>
                <w:color w:val="FF0000"/>
                <w:sz w:val="28"/>
                <w:szCs w:val="28"/>
                <w:lang w:val="en-US"/>
              </w:rPr>
              <w:t xml:space="preserve">* </w:t>
            </w:r>
            <w:r>
              <w:rPr>
                <w:rFonts w:hint="default" w:ascii="Times New Roman" w:hAnsi="Times New Roman" w:eastAsia="SimSun" w:cs="Times New Roman"/>
                <w:color w:val="FF0000"/>
                <w:sz w:val="28"/>
                <w:szCs w:val="28"/>
              </w:rPr>
              <w:t>GV chiếu 2 trang chiếu có cùng nội dung về "Nội quy phòng máy".</w:t>
            </w:r>
          </w:p>
          <w:p w14:paraId="60C4FE3E">
            <w:pPr>
              <w:widowControl w:val="0"/>
              <w:spacing w:line="288" w:lineRule="auto"/>
              <w:ind w:left="108" w:hanging="108"/>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rPr>
              <w:t>Trang 1: Văn bản thô, chữ nhỏ, không màu sắc.</w:t>
            </w:r>
          </w:p>
          <w:p w14:paraId="3DA07513">
            <w:pPr>
              <w:widowControl w:val="0"/>
              <w:spacing w:line="288" w:lineRule="auto"/>
              <w:ind w:left="108" w:hanging="108"/>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rPr>
              <w:t>Trang 2: Tiêu đề in đậm, màu nổi; các ý chính có ký hiệu đầu dòng.</w:t>
            </w:r>
          </w:p>
          <w:p w14:paraId="6BB6A4E5">
            <w:pPr>
              <w:widowControl w:val="0"/>
              <w:spacing w:line="288" w:lineRule="auto"/>
              <w:ind w:left="108" w:hanging="108"/>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lang w:val="en-US"/>
              </w:rPr>
              <w:t xml:space="preserve">Hỏi: </w:t>
            </w:r>
            <w:r>
              <w:rPr>
                <w:rFonts w:hint="default" w:ascii="Times New Roman" w:hAnsi="Times New Roman" w:eastAsia="SimSun" w:cs="Times New Roman"/>
                <w:color w:val="FF0000"/>
                <w:sz w:val="28"/>
                <w:szCs w:val="28"/>
              </w:rPr>
              <w:t>Việc chỉnh sửa định dạng ở Trang 2 giúp ích gì cho người xem</w:t>
            </w:r>
          </w:p>
          <w:p w14:paraId="4EFCA4D3">
            <w:pPr>
              <w:widowControl w:val="0"/>
              <w:spacing w:line="288" w:lineRule="auto"/>
              <w:ind w:left="108" w:hanging="108"/>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Gv yêu cầu thảo luận nhóm: </w:t>
            </w:r>
          </w:p>
          <w:p w14:paraId="4D4C15C8">
            <w:pPr>
              <w:widowControl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Để trang chiếu dễ đọc, dễ nhớ và đẹp mắt hơn, em có thể thay đổi cỡ chữ, phông chữ, kiểu chữ và màu chữ trên trang trình chiếu.</w:t>
            </w:r>
          </w:p>
          <w:p w14:paraId="7AEC7F68">
            <w:pPr>
              <w:widowControl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Ta vào dải lệnh Home chọn các lệnh trong nhóm lệnh Font.</w:t>
            </w:r>
          </w:p>
          <w:p w14:paraId="5DE0AC3F">
            <w:pPr>
              <w:widowControl w:val="0"/>
              <w:spacing w:line="288" w:lineRule="auto"/>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drawing>
                <wp:inline distT="0" distB="0" distL="0" distR="0">
                  <wp:extent cx="2301875" cy="1045210"/>
                  <wp:effectExtent l="0" t="0" r="0" b="0"/>
                  <wp:docPr id="102" name="image8.png"/>
                  <wp:cNvGraphicFramePr/>
                  <a:graphic xmlns:a="http://schemas.openxmlformats.org/drawingml/2006/main">
                    <a:graphicData uri="http://schemas.openxmlformats.org/drawingml/2006/picture">
                      <pic:pic xmlns:pic="http://schemas.openxmlformats.org/drawingml/2006/picture">
                        <pic:nvPicPr>
                          <pic:cNvPr id="102" name="image8.png"/>
                          <pic:cNvPicPr preferRelativeResize="0"/>
                        </pic:nvPicPr>
                        <pic:blipFill>
                          <a:blip r:embed="rId6"/>
                          <a:srcRect/>
                          <a:stretch>
                            <a:fillRect/>
                          </a:stretch>
                        </pic:blipFill>
                        <pic:spPr>
                          <a:xfrm>
                            <a:off x="0" y="0"/>
                            <a:ext cx="2302253" cy="1045516"/>
                          </a:xfrm>
                          <a:prstGeom prst="rect">
                            <a:avLst/>
                          </a:prstGeom>
                        </pic:spPr>
                      </pic:pic>
                    </a:graphicData>
                  </a:graphic>
                </wp:inline>
              </w:drawing>
            </w:r>
          </w:p>
          <w:p w14:paraId="0F3CC348">
            <w:pPr>
              <w:widowControl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GV nhận xét, chốt kiến thức. </w:t>
            </w:r>
          </w:p>
          <w:p w14:paraId="291C6531">
            <w:pPr>
              <w:widowControl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4162DFF1">
            <w:pPr>
              <w:widowControl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093603E9">
            <w:pPr>
              <w:widowControl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7840AF93">
            <w:pPr>
              <w:widowControl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649C8180">
            <w:pPr>
              <w:widowControl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6321094E">
            <w:pPr>
              <w:widowControl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056ECE34">
            <w:pPr>
              <w:spacing w:line="288" w:lineRule="auto"/>
              <w:ind w:left="27"/>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Câu hỏi củng cố: Yêu cầu HS trả lời câu hỏi SGK _ 31.</w:t>
            </w:r>
          </w:p>
          <w:p w14:paraId="06E964B4">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mời HS khác nhận xét câu trả lời.</w:t>
            </w:r>
          </w:p>
          <w:p w14:paraId="42C90FA1">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đáp án và chuyển sang hoạt động tiếp theo.</w:t>
            </w:r>
          </w:p>
          <w:p w14:paraId="36695CD8">
            <w:pPr>
              <w:pBdr>
                <w:top w:val="none" w:color="auto" w:sz="0" w:space="0"/>
                <w:left w:val="none" w:color="auto" w:sz="0" w:space="0"/>
                <w:bottom w:val="none" w:color="auto" w:sz="0" w:space="0"/>
                <w:right w:val="none" w:color="auto" w:sz="0" w:space="0"/>
                <w:between w:val="none" w:color="auto" w:sz="0" w:space="0"/>
              </w:pBdr>
              <w:shd w:val="clear" w:color="auto" w:fill="FFFFFF"/>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tc>
        <w:tc>
          <w:tcPr>
            <w:tcW w:w="1955" w:type="pct"/>
          </w:tcPr>
          <w:p w14:paraId="7128F68B">
            <w:pPr>
              <w:spacing w:line="288" w:lineRule="auto"/>
              <w:jc w:val="both"/>
              <w:rPr>
                <w:rFonts w:hint="default" w:ascii="Times New Roman" w:hAnsi="Times New Roman" w:cs="Times New Roman"/>
                <w:color w:val="FF0000"/>
                <w:sz w:val="28"/>
                <w:szCs w:val="28"/>
              </w:rPr>
            </w:pPr>
            <w:r>
              <w:rPr>
                <w:rFonts w:hint="default" w:ascii="Times New Roman" w:hAnsi="Times New Roman" w:eastAsia="SimSun" w:cs="Times New Roman"/>
                <w:color w:val="FF0000"/>
                <w:sz w:val="28"/>
                <w:szCs w:val="28"/>
              </w:rPr>
              <w:t>Chỉnh sửa định dạng giúp nội dung s</w:t>
            </w:r>
            <w:bookmarkStart w:id="0" w:name="_GoBack"/>
            <w:bookmarkEnd w:id="0"/>
            <w:r>
              <w:rPr>
                <w:rFonts w:hint="default" w:ascii="Times New Roman" w:hAnsi="Times New Roman" w:eastAsia="SimSun" w:cs="Times New Roman"/>
                <w:color w:val="FF0000"/>
                <w:sz w:val="28"/>
                <w:szCs w:val="28"/>
              </w:rPr>
              <w:t>ố dễ đọc và gây ấn tượng hơn.</w:t>
            </w:r>
          </w:p>
          <w:p w14:paraId="1DDA01B7">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60C42B71">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298EBDD0">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01AECC44">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43BDE340">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49E227AE">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4FDB5038">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14AFCB73">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5C9E0102">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031B9DA5">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hoạt động nhóm để trả lời câu hỏi. </w:t>
            </w:r>
          </w:p>
          <w:p w14:paraId="557B67E1">
            <w:pPr>
              <w:spacing w:line="288" w:lineRule="auto"/>
              <w:rPr>
                <w:rFonts w:hint="default" w:ascii="Times New Roman" w:hAnsi="Times New Roman" w:cs="Times New Roman"/>
                <w:color w:val="000000" w:themeColor="text1"/>
                <w:sz w:val="28"/>
                <w:szCs w:val="28"/>
                <w14:textFill>
                  <w14:solidFill>
                    <w14:schemeClr w14:val="tx1"/>
                  </w14:solidFill>
                </w14:textFill>
              </w:rPr>
            </w:pPr>
          </w:p>
          <w:p w14:paraId="7A4D11A2">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- 2-&gt; 3 nhóm HS trình bày các nội dung mà giáo viên đưa ra trước lớp: </w:t>
            </w:r>
          </w:p>
          <w:p w14:paraId="79AA5E19">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Em có thể thay đổi phông chữ, kiểu chữ, cỡ chữ, màu chữ và định dạng đầu dòng cho phần văn bản đã chọn để trình bày bài trình chiếu rõ ràng và đẹp hơn.</w:t>
            </w:r>
          </w:p>
          <w:p w14:paraId="17E8D4CE">
            <w:pPr>
              <w:widowControl w:val="0"/>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Ta vào dải lệnh Home chọn các lệnh trong nhóm lệnh Font.</w:t>
            </w:r>
          </w:p>
          <w:p w14:paraId="5A388FB7">
            <w:pPr>
              <w:widowControl w:val="0"/>
              <w:spacing w:line="288" w:lineRule="auto"/>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drawing>
                <wp:inline distT="0" distB="0" distL="0" distR="0">
                  <wp:extent cx="2188845" cy="918845"/>
                  <wp:effectExtent l="0" t="0" r="0" b="0"/>
                  <wp:docPr id="103" name="image8.png"/>
                  <wp:cNvGraphicFramePr/>
                  <a:graphic xmlns:a="http://schemas.openxmlformats.org/drawingml/2006/main">
                    <a:graphicData uri="http://schemas.openxmlformats.org/drawingml/2006/picture">
                      <pic:pic xmlns:pic="http://schemas.openxmlformats.org/drawingml/2006/picture">
                        <pic:nvPicPr>
                          <pic:cNvPr id="103" name="image8.png"/>
                          <pic:cNvPicPr preferRelativeResize="0"/>
                        </pic:nvPicPr>
                        <pic:blipFill>
                          <a:blip r:embed="rId6"/>
                          <a:srcRect/>
                          <a:stretch>
                            <a:fillRect/>
                          </a:stretch>
                        </pic:blipFill>
                        <pic:spPr>
                          <a:xfrm>
                            <a:off x="0" y="0"/>
                            <a:ext cx="2189254" cy="919292"/>
                          </a:xfrm>
                          <a:prstGeom prst="rect">
                            <a:avLst/>
                          </a:prstGeom>
                        </pic:spPr>
                      </pic:pic>
                    </a:graphicData>
                  </a:graphic>
                </wp:inline>
              </w:drawing>
            </w:r>
          </w:p>
          <w:p w14:paraId="46EE581D">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- 2-&gt; 3 HS trả lời câu hỏi. Các HS khác nhận xét.</w:t>
            </w:r>
          </w:p>
          <w:p w14:paraId="40B73B4F">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Đáp  án:</w:t>
            </w:r>
          </w:p>
          <w:p w14:paraId="506B1952">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1 – c, 2 – a, 3 – d, 4 – f, 5 – b, </w:t>
            </w:r>
          </w:p>
          <w:p w14:paraId="37B72D8A">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6 – e</w:t>
            </w:r>
          </w:p>
          <w:p w14:paraId="095ADD4E">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khác nhận xét. </w:t>
            </w:r>
          </w:p>
          <w:p w14:paraId="7DE8A876">
            <w:pPr>
              <w:spacing w:line="288"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lắng nghe.  </w:t>
            </w:r>
          </w:p>
        </w:tc>
        <w:tc>
          <w:tcPr>
            <w:tcW w:w="870" w:type="pct"/>
          </w:tcPr>
          <w:p w14:paraId="6193C0BC">
            <w:pPr>
              <w:spacing w:line="288" w:lineRule="auto"/>
              <w:jc w:val="both"/>
              <w:rPr>
                <w:color w:val="000000" w:themeColor="text1"/>
                <w:sz w:val="28"/>
                <w:szCs w:val="28"/>
                <w14:textFill>
                  <w14:solidFill>
                    <w14:schemeClr w14:val="tx1"/>
                  </w14:solidFill>
                </w14:textFill>
              </w:rPr>
            </w:pPr>
          </w:p>
          <w:p w14:paraId="7C55CE86">
            <w:pPr>
              <w:spacing w:line="288" w:lineRule="auto"/>
              <w:jc w:val="both"/>
              <w:rPr>
                <w:color w:val="000000" w:themeColor="text1"/>
                <w:sz w:val="28"/>
                <w:szCs w:val="28"/>
                <w14:textFill>
                  <w14:solidFill>
                    <w14:schemeClr w14:val="tx1"/>
                  </w14:solidFill>
                </w14:textFill>
              </w:rPr>
            </w:pPr>
          </w:p>
          <w:p w14:paraId="02E0EFE8">
            <w:pPr>
              <w:spacing w:line="288" w:lineRule="auto"/>
              <w:jc w:val="both"/>
              <w:rPr>
                <w:color w:val="000000" w:themeColor="text1"/>
                <w:sz w:val="28"/>
                <w:szCs w:val="28"/>
                <w14:textFill>
                  <w14:solidFill>
                    <w14:schemeClr w14:val="tx1"/>
                  </w14:solidFill>
                </w14:textFill>
              </w:rPr>
            </w:pPr>
          </w:p>
          <w:p w14:paraId="0A604943">
            <w:pPr>
              <w:spacing w:line="288" w:lineRule="auto"/>
              <w:jc w:val="both"/>
              <w:rPr>
                <w:color w:val="000000" w:themeColor="text1"/>
                <w:sz w:val="28"/>
                <w:szCs w:val="28"/>
                <w14:textFill>
                  <w14:solidFill>
                    <w14:schemeClr w14:val="tx1"/>
                  </w14:solidFill>
                </w14:textFill>
              </w:rPr>
            </w:pPr>
          </w:p>
          <w:p w14:paraId="2AE748BD">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Thực hiện theo sự hướng dẫn của GV</w:t>
            </w:r>
          </w:p>
        </w:tc>
      </w:tr>
      <w:tr w14:paraId="1F9C1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3BD819A8">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6C5D1CE1">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HS ôn tập lại kiến thức trong bài học qua các câu hỏi thông qua các bài luyện tập, qua đó vận dụng vào thực tiễn.</w:t>
            </w:r>
          </w:p>
          <w:p w14:paraId="4B29D9FA">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tiến hành: </w:t>
            </w:r>
          </w:p>
        </w:tc>
      </w:tr>
      <w:tr w14:paraId="7A3EC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76" w:type="pct"/>
          </w:tcPr>
          <w:p w14:paraId="42412E61">
            <w:pPr>
              <w:widowControl w:val="0"/>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làm việc cá nhân trả lời câu hỏi 1/T38/SGK. </w:t>
            </w:r>
          </w:p>
          <w:p w14:paraId="599D201F">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tuyên dương. </w:t>
            </w:r>
          </w:p>
        </w:tc>
        <w:tc>
          <w:tcPr>
            <w:tcW w:w="1955" w:type="pct"/>
          </w:tcPr>
          <w:p w14:paraId="7BE619C7">
            <w:pPr>
              <w:spacing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Đáp án C. </w:t>
            </w:r>
          </w:p>
          <w:p w14:paraId="4577E34D">
            <w:pPr>
              <w:spacing w:line="288" w:lineRule="auto"/>
              <w:jc w:val="both"/>
              <w:rPr>
                <w:color w:val="000000" w:themeColor="text1"/>
                <w:sz w:val="28"/>
                <w:szCs w:val="28"/>
                <w14:textFill>
                  <w14:solidFill>
                    <w14:schemeClr w14:val="tx1"/>
                  </w14:solidFill>
                </w14:textFill>
              </w:rPr>
            </w:pPr>
          </w:p>
        </w:tc>
        <w:tc>
          <w:tcPr>
            <w:tcW w:w="870" w:type="pct"/>
          </w:tcPr>
          <w:p w14:paraId="2357CC2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HS thực hiện </w:t>
            </w:r>
          </w:p>
        </w:tc>
      </w:tr>
      <w:tr w14:paraId="23BD7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55A1D79E">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(7’)</w:t>
            </w:r>
          </w:p>
          <w:p w14:paraId="3CD999FF">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w:t>
            </w:r>
            <w:r>
              <w:rPr>
                <w:color w:val="000000" w:themeColor="text1"/>
                <w:sz w:val="28"/>
                <w:szCs w:val="28"/>
                <w14:textFill>
                  <w14:solidFill>
                    <w14:schemeClr w14:val="tx1"/>
                  </w14:solidFill>
                </w14:textFill>
              </w:rPr>
              <w:t>Học sinh được phát triển năng lực giải quyết vấn đề và sáng tạo.</w:t>
            </w:r>
          </w:p>
          <w:p w14:paraId="02F59E10">
            <w:pPr>
              <w:pBdr>
                <w:top w:val="none" w:color="auto" w:sz="0" w:space="0"/>
                <w:left w:val="none" w:color="auto" w:sz="0" w:space="0"/>
                <w:bottom w:val="none" w:color="auto" w:sz="0" w:space="0"/>
                <w:right w:val="none" w:color="auto" w:sz="0" w:space="0"/>
                <w:between w:val="none" w:color="auto" w:sz="0" w:space="0"/>
              </w:pBd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5F593C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76" w:type="pct"/>
          </w:tcPr>
          <w:p w14:paraId="36A9987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mở lại bài thực hành “Cảnh đẹp quê hương” trên máy, thực hiện định dạng các kiểu chữ, màu chữ, cỡ chữ cho văn bản trên trang chiếu.</w:t>
            </w:r>
          </w:p>
          <w:p w14:paraId="234BD9EA">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quan sát và giúp đỡ HS nếu cần thiết. </w:t>
            </w:r>
          </w:p>
          <w:p w14:paraId="2FF3AC1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chung, tuyên dương.</w:t>
            </w:r>
          </w:p>
          <w:p w14:paraId="321CDBA6">
            <w:pPr>
              <w:spacing w:line="288" w:lineRule="auto"/>
              <w:jc w:val="both"/>
              <w:rPr>
                <w:color w:val="000000" w:themeColor="text1"/>
                <w:sz w:val="28"/>
                <w:szCs w:val="28"/>
                <w:highlight w:val="white"/>
                <w14:textFill>
                  <w14:solidFill>
                    <w14:schemeClr w14:val="tx1"/>
                  </w14:solidFill>
                </w14:textFill>
              </w:rPr>
            </w:pPr>
            <w:r>
              <w:rPr>
                <w:color w:val="000000" w:themeColor="text1"/>
                <w:sz w:val="28"/>
                <w:szCs w:val="28"/>
                <w14:textFill>
                  <w14:solidFill>
                    <w14:schemeClr w14:val="tx1"/>
                  </w14:solidFill>
                </w14:textFill>
              </w:rPr>
              <w:t>- Nhận xét sau tiết dạy, dặn dò về nhà.</w:t>
            </w:r>
          </w:p>
        </w:tc>
        <w:tc>
          <w:tcPr>
            <w:tcW w:w="1955" w:type="pct"/>
          </w:tcPr>
          <w:p w14:paraId="1823301F">
            <w:pPr>
              <w:spacing w:line="288" w:lineRule="auto"/>
              <w:rPr>
                <w:color w:val="000000" w:themeColor="text1"/>
                <w:sz w:val="28"/>
                <w:szCs w:val="28"/>
                <w14:textFill>
                  <w14:solidFill>
                    <w14:schemeClr w14:val="tx1"/>
                  </w14:solidFill>
                </w14:textFill>
              </w:rPr>
            </w:pPr>
          </w:p>
          <w:p w14:paraId="18F9CD50">
            <w:pPr>
              <w:spacing w:line="288" w:lineRule="auto"/>
              <w:rPr>
                <w:color w:val="000000" w:themeColor="text1"/>
                <w:sz w:val="28"/>
                <w:szCs w:val="28"/>
                <w14:textFill>
                  <w14:solidFill>
                    <w14:schemeClr w14:val="tx1"/>
                  </w14:solidFill>
                </w14:textFill>
              </w:rPr>
            </w:pPr>
          </w:p>
          <w:p w14:paraId="4246247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thực hành theo nhóm. </w:t>
            </w:r>
          </w:p>
          <w:p w14:paraId="17F0ED9A">
            <w:pPr>
              <w:spacing w:line="288" w:lineRule="auto"/>
              <w:jc w:val="both"/>
              <w:rPr>
                <w:color w:val="000000" w:themeColor="text1"/>
                <w:sz w:val="28"/>
                <w:szCs w:val="28"/>
                <w14:textFill>
                  <w14:solidFill>
                    <w14:schemeClr w14:val="tx1"/>
                  </w14:solidFill>
                </w14:textFill>
              </w:rPr>
            </w:pPr>
          </w:p>
          <w:p w14:paraId="10D7EBAA">
            <w:pPr>
              <w:spacing w:line="288" w:lineRule="auto"/>
              <w:jc w:val="both"/>
              <w:rPr>
                <w:color w:val="000000" w:themeColor="text1"/>
                <w:sz w:val="28"/>
                <w:szCs w:val="28"/>
                <w14:textFill>
                  <w14:solidFill>
                    <w14:schemeClr w14:val="tx1"/>
                  </w14:solidFill>
                </w14:textFill>
              </w:rPr>
            </w:pPr>
          </w:p>
          <w:p w14:paraId="46788D82">
            <w:pPr>
              <w:spacing w:line="288" w:lineRule="auto"/>
              <w:jc w:val="both"/>
              <w:rPr>
                <w:color w:val="000000" w:themeColor="text1"/>
                <w:sz w:val="28"/>
                <w:szCs w:val="28"/>
                <w14:textFill>
                  <w14:solidFill>
                    <w14:schemeClr w14:val="tx1"/>
                  </w14:solidFill>
                </w14:textFill>
              </w:rPr>
            </w:pPr>
          </w:p>
          <w:p w14:paraId="19D98946">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tc>
        <w:tc>
          <w:tcPr>
            <w:tcW w:w="870" w:type="pct"/>
          </w:tcPr>
          <w:p w14:paraId="4973FC20">
            <w:pPr>
              <w:spacing w:line="288" w:lineRule="auto"/>
              <w:jc w:val="both"/>
              <w:rPr>
                <w:color w:val="000000" w:themeColor="text1"/>
                <w:sz w:val="28"/>
                <w:szCs w:val="28"/>
                <w14:textFill>
                  <w14:solidFill>
                    <w14:schemeClr w14:val="tx1"/>
                  </w14:solidFill>
                </w14:textFill>
              </w:rPr>
            </w:pPr>
          </w:p>
          <w:p w14:paraId="019C2C39">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HS thực hiện yêu cầu theo sự hướng dẫn của GV  </w:t>
            </w:r>
          </w:p>
        </w:tc>
      </w:tr>
      <w:tr w14:paraId="024D5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3BF5CF3">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7F5DA1B0">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Củng cố </w:t>
            </w:r>
          </w:p>
          <w:p w14:paraId="4610E977">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11D95A84">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nêu được các thao tác định dạng cơ bản cho văn bản trên trang chiếu (thay đổi phông chữ, cỡ chữ, màu chữ, kiểu chữ).</w:t>
            </w:r>
          </w:p>
          <w:p w14:paraId="5A723D16">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kiến thức:</w:t>
            </w:r>
          </w:p>
          <w:p w14:paraId="6B9E6B9A">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3792E164">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24B90A6C">
            <w:pPr>
              <w:tabs>
                <w:tab w:val="left" w:pos="170"/>
                <w:tab w:val="center" w:leader="dot" w:pos="9210"/>
              </w:tabs>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Về nhà mở phần mềm trình chiếu, luyện tập nhập và định dạng một đoạn văn bản ngắn theo ý thích.</w:t>
            </w:r>
          </w:p>
          <w:p w14:paraId="014D01DE">
            <w:pPr>
              <w:tabs>
                <w:tab w:val="left" w:pos="170"/>
                <w:tab w:val="center" w:leader="dot" w:pos="9210"/>
              </w:tabs>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Xem trước bài mới</w:t>
            </w:r>
          </w:p>
        </w:tc>
      </w:tr>
      <w:tr w14:paraId="2B60B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3810482A">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63AD430E">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08F25B16">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0A9258AE">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5CBECECD">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E67"/>
    <w:rsid w:val="006E5E67"/>
    <w:rsid w:val="00B732D1"/>
    <w:rsid w:val="27E00835"/>
    <w:rsid w:val="49075170"/>
    <w:rsid w:val="74542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597</Words>
  <Characters>3409</Characters>
  <Lines>28</Lines>
  <Paragraphs>7</Paragraphs>
  <TotalTime>3</TotalTime>
  <ScaleCrop>false</ScaleCrop>
  <LinksUpToDate>false</LinksUpToDate>
  <CharactersWithSpaces>3999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2025-08-26T15:39:00Z</dcterms:created>
  <dc:creator>ASUS</dc:creator>
  <cp:lastModifiedBy>Đà Xuân</cp:lastModifiedBy>
  <dcterms:modified xsi:type="dcterms:W3CDTF">2025-12-29T08:19:39Z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2CAFB46D930C47A3B49F467CEBED4807_12</vt:lpwstr>
  </property>
</Properties>
</file>