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CD0BA">
      <w:pPr>
        <w:spacing w:line="276" w:lineRule="auto"/>
        <w:jc w:val="center"/>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TUẦN 22</w:t>
      </w:r>
    </w:p>
    <w:p w14:paraId="35623262">
      <w:pPr>
        <w:spacing w:line="276" w:lineRule="auto"/>
        <w:jc w:val="center"/>
        <w:rPr>
          <w:rFonts w:hint="default" w:ascii="Times New Roman" w:hAnsi="Times New Roman" w:cs="Times New Roman"/>
          <w:b/>
          <w:color w:val="auto"/>
          <w:sz w:val="28"/>
          <w:szCs w:val="28"/>
          <w:u w:val="single"/>
        </w:rPr>
      </w:pPr>
      <w:r>
        <w:rPr>
          <w:rFonts w:hint="default" w:ascii="Times New Roman" w:hAnsi="Times New Roman" w:cs="Times New Roman"/>
          <w:b/>
          <w:color w:val="auto"/>
          <w:sz w:val="28"/>
          <w:szCs w:val="28"/>
        </w:rPr>
        <w:t>BÀI 11. CHỈNH SỬA VĂN BẢN (T1)</w:t>
      </w:r>
    </w:p>
    <w:p w14:paraId="13339B9E">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I. YÊU CẦU CẦN ĐẠT </w:t>
      </w:r>
    </w:p>
    <w:p w14:paraId="3DE5B0D9">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 Kiến thức, kĩ năng:</w:t>
      </w:r>
    </w:p>
    <w:p w14:paraId="3588D0B0">
      <w:pPr>
        <w:widowControl w:val="0"/>
        <w:tabs>
          <w:tab w:val="left" w:pos="717"/>
        </w:tabs>
        <w:spacing w:line="276" w:lineRule="auto"/>
        <w:ind w:right="141"/>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 Mở được tệp có sẵn, lưu được tệp với tên khác.</w:t>
      </w:r>
    </w:p>
    <w:p w14:paraId="5CBAAF1A">
      <w:pPr>
        <w:widowControl w:val="0"/>
        <w:tabs>
          <w:tab w:val="left" w:pos="717"/>
        </w:tabs>
        <w:spacing w:line="276" w:lineRule="auto"/>
        <w:ind w:right="141"/>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 Chỉnh sửa được văn bản với các thao tác sao chép, di chuyển một phần văn bản.</w:t>
      </w:r>
    </w:p>
    <w:p w14:paraId="54C6F45E">
      <w:pPr>
        <w:spacing w:line="276" w:lineRule="auto"/>
        <w:ind w:left="7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Đưa được hình ảnh vào văn bản.</w:t>
      </w:r>
    </w:p>
    <w:p w14:paraId="6F99AD29">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2. Năng lực</w:t>
      </w:r>
    </w:p>
    <w:p w14:paraId="4E4DD89F">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Năng lực tự chủ, tự học: có biểu hiện chú ý học tập, tự giác tìm hiểu bài để hoàn thành tốt nội dung tiết học.</w:t>
      </w:r>
    </w:p>
    <w:p w14:paraId="1B7C212F">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Năng lực giao tiếp và hợp tác: có biểu hiện tích cực, sôi nổi và nhiệt tình trong hoạt động của lớp. Có khả năng trình bày, thuyết trình… trong các hoạt động học tập.</w:t>
      </w:r>
    </w:p>
    <w:p w14:paraId="2980CB7D">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 Năng lực giải quyết vấn đề và sáng tạo: có biểu hiện tích cực, sáng tạo trong các hoạt động học tập, trò chơi, vận dụng.</w:t>
      </w:r>
    </w:p>
    <w:p w14:paraId="36B19E29">
      <w:pPr>
        <w:widowControl w:val="0"/>
        <w:numPr>
          <w:ilvl w:val="0"/>
          <w:numId w:val="0"/>
        </w:numPr>
        <w:tabs>
          <w:tab w:val="left" w:pos="717"/>
        </w:tabs>
        <w:spacing w:line="276" w:lineRule="auto"/>
        <w:ind w:leftChars="0" w:right="141" w:rightChars="0"/>
        <w:rPr>
          <w:rFonts w:hint="default" w:ascii="Times New Roman" w:hAnsi="Times New Roman" w:cs="Times New Roman"/>
          <w:b/>
          <w:color w:val="auto"/>
          <w:sz w:val="28"/>
          <w:szCs w:val="28"/>
        </w:rPr>
      </w:pPr>
      <w:bookmarkStart w:id="0" w:name="_GoBack"/>
      <w:bookmarkEnd w:id="0"/>
      <w:r>
        <w:rPr>
          <w:rFonts w:hint="default" w:ascii="Times New Roman" w:hAnsi="Times New Roman" w:cs="Times New Roman"/>
          <w:b/>
          <w:color w:val="auto"/>
          <w:sz w:val="28"/>
          <w:szCs w:val="28"/>
          <w:lang w:val="en-US"/>
        </w:rPr>
        <w:t>3</w:t>
      </w:r>
      <w:r>
        <w:rPr>
          <w:rFonts w:hint="default" w:ascii="Times New Roman" w:hAnsi="Times New Roman" w:cs="Times New Roman"/>
          <w:b/>
          <w:color w:val="auto"/>
          <w:sz w:val="28"/>
          <w:szCs w:val="28"/>
        </w:rPr>
        <w:t xml:space="preserve">. Phẩm chất. </w:t>
      </w:r>
    </w:p>
    <w:p w14:paraId="64C78936">
      <w:pPr>
        <w:spacing w:line="276" w:lineRule="auto"/>
        <w:ind w:firstLine="7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Chăm chỉ: tích cực trong việc hoàn thành các hoạt động học tập của cá nhân.</w:t>
      </w:r>
    </w:p>
    <w:p w14:paraId="090107B6">
      <w:pPr>
        <w:spacing w:line="276" w:lineRule="auto"/>
        <w:jc w:val="both"/>
        <w:rPr>
          <w:rFonts w:hint="default" w:ascii="Times New Roman" w:hAnsi="Times New Roman" w:eastAsia="Calibri" w:cs="Times New Roman"/>
          <w:bCs/>
          <w:color w:val="auto"/>
          <w:sz w:val="28"/>
          <w:szCs w:val="28"/>
          <w:lang w:val="vi-VN"/>
        </w:rPr>
      </w:pP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 Trách nhiệm: tham gia tích cực vào hoạt động của lớp, tự giác hoàn thành các nhiệm vụ được phân công.</w:t>
      </w:r>
    </w:p>
    <w:p w14:paraId="03AECC88">
      <w:pPr>
        <w:spacing w:line="276" w:lineRule="auto"/>
        <w:ind w:firstLine="720"/>
        <w:jc w:val="both"/>
        <w:rPr>
          <w:rFonts w:hint="default" w:ascii="Times New Roman" w:hAnsi="Times New Roman" w:cs="Times New Roman"/>
          <w:b/>
          <w:color w:val="auto"/>
          <w:sz w:val="28"/>
          <w:szCs w:val="28"/>
        </w:rPr>
      </w:pPr>
      <w:r>
        <w:rPr>
          <w:rFonts w:hint="default" w:ascii="Times New Roman" w:hAnsi="Times New Roman" w:eastAsia="Calibri" w:cs="Times New Roman"/>
          <w:b/>
          <w:color w:val="auto"/>
          <w:sz w:val="28"/>
          <w:szCs w:val="28"/>
        </w:rPr>
        <w:t xml:space="preserve">*HSKT: </w:t>
      </w:r>
      <w:r>
        <w:rPr>
          <w:rFonts w:hint="default" w:ascii="Times New Roman" w:hAnsi="Times New Roman" w:eastAsia="Calibri" w:cs="Times New Roman"/>
          <w:color w:val="auto"/>
          <w:sz w:val="28"/>
          <w:szCs w:val="28"/>
          <w:lang w:val="vi-VN"/>
        </w:rPr>
        <w:t>Nhận biết được biểu tượng và kích hoạt được phần mềm soạn thảo văn bản.</w:t>
      </w:r>
    </w:p>
    <w:p w14:paraId="07918532">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II. ĐỒ DÙNG DẠY HỌC </w:t>
      </w:r>
    </w:p>
    <w:p w14:paraId="74AF8BDA">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1. Giáo viên: </w:t>
      </w:r>
      <w:r>
        <w:rPr>
          <w:rFonts w:hint="default" w:ascii="Times New Roman" w:hAnsi="Times New Roman" w:cs="Times New Roman"/>
          <w:color w:val="auto"/>
          <w:sz w:val="28"/>
          <w:szCs w:val="28"/>
        </w:rPr>
        <w:t xml:space="preserve">Máy tính, tivi, sgk, giáo án điện tử, phần mềm soạn thảo Microsoft Word. </w:t>
      </w:r>
    </w:p>
    <w:p w14:paraId="4E059149">
      <w:pPr>
        <w:spacing w:line="288" w:lineRule="auto"/>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2. Học sinh: </w:t>
      </w:r>
      <w:r>
        <w:rPr>
          <w:rFonts w:hint="default" w:ascii="Times New Roman" w:hAnsi="Times New Roman" w:cs="Times New Roman"/>
          <w:color w:val="auto"/>
          <w:sz w:val="28"/>
          <w:szCs w:val="28"/>
        </w:rPr>
        <w:t>Sách giáo khoa, vở ghi.</w:t>
      </w:r>
    </w:p>
    <w:p w14:paraId="158A434C">
      <w:pPr>
        <w:spacing w:line="288" w:lineRule="auto"/>
        <w:ind w:left="284" w:hanging="284"/>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III.</w:t>
      </w:r>
      <w:r>
        <w:rPr>
          <w:rFonts w:hint="default" w:ascii="Times New Roman" w:hAnsi="Times New Roman" w:cs="Times New Roman"/>
          <w:color w:val="auto"/>
          <w:sz w:val="28"/>
          <w:szCs w:val="28"/>
        </w:rPr>
        <w:t xml:space="preserve"> </w:t>
      </w:r>
      <w:r>
        <w:rPr>
          <w:rFonts w:hint="default" w:ascii="Times New Roman" w:hAnsi="Times New Roman" w:cs="Times New Roman"/>
          <w:b/>
          <w:color w:val="auto"/>
          <w:sz w:val="28"/>
          <w:szCs w:val="28"/>
        </w:rPr>
        <w:t>CÁC HOẠT ĐỘNG DẠY HỌC</w:t>
      </w:r>
      <w:r>
        <w:rPr>
          <w:rFonts w:hint="default" w:ascii="Times New Roman" w:hAnsi="Times New Roman" w:cs="Times New Roman"/>
          <w:color w:val="auto"/>
          <w:sz w:val="28"/>
          <w:szCs w:val="28"/>
        </w:rPr>
        <w:t xml:space="preserve"> </w:t>
      </w:r>
    </w:p>
    <w:tbl>
      <w:tblPr>
        <w:tblStyle w:val="5"/>
        <w:tblW w:w="6052" w:type="pct"/>
        <w:tblInd w:w="-8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5092"/>
        <w:gridCol w:w="2893"/>
        <w:gridCol w:w="2347"/>
      </w:tblGrid>
      <w:tr w14:paraId="08E63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64" w:type="pct"/>
            <w:shd w:val="clear" w:color="auto" w:fill="FFC000"/>
            <w:vAlign w:val="center"/>
          </w:tcPr>
          <w:p w14:paraId="6B4832C8">
            <w:pPr>
              <w:spacing w:line="276"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Hoạt động của giáo viên</w:t>
            </w:r>
          </w:p>
        </w:tc>
        <w:tc>
          <w:tcPr>
            <w:tcW w:w="1400" w:type="pct"/>
            <w:shd w:val="clear" w:color="auto" w:fill="FFC000"/>
            <w:vAlign w:val="center"/>
          </w:tcPr>
          <w:p w14:paraId="4BD101E4">
            <w:pPr>
              <w:spacing w:line="276"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Hoạt động của học sinh</w:t>
            </w:r>
          </w:p>
        </w:tc>
        <w:tc>
          <w:tcPr>
            <w:tcW w:w="1135" w:type="pct"/>
            <w:shd w:val="clear" w:color="auto" w:fill="FFC000"/>
            <w:vAlign w:val="center"/>
          </w:tcPr>
          <w:p w14:paraId="497A6A4D">
            <w:pPr>
              <w:spacing w:line="276"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HTHSY/</w:t>
            </w:r>
          </w:p>
          <w:p w14:paraId="2C425C93">
            <w:pPr>
              <w:spacing w:line="276"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KT</w:t>
            </w:r>
          </w:p>
        </w:tc>
      </w:tr>
      <w:tr w14:paraId="289A4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tcW w:w="5000" w:type="pct"/>
            <w:gridSpan w:val="3"/>
          </w:tcPr>
          <w:p w14:paraId="02EF5A93">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1. KHỞI ĐỘNG (5’) </w:t>
            </w:r>
          </w:p>
          <w:p w14:paraId="33726E27">
            <w:pPr>
              <w:spacing w:line="288"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a. Mục tiêu</w:t>
            </w:r>
            <w:r>
              <w:rPr>
                <w:rFonts w:hint="default" w:ascii="Times New Roman" w:hAnsi="Times New Roman" w:cs="Times New Roman"/>
                <w:color w:val="auto"/>
                <w:sz w:val="28"/>
                <w:szCs w:val="28"/>
              </w:rPr>
              <w:t>: Tạo tâm thế, sự tò mò, hứng thú để học sinh bắt đầu bài học mới.</w:t>
            </w:r>
          </w:p>
          <w:p w14:paraId="47F8A337">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b. Cách thức thực hiện</w:t>
            </w:r>
          </w:p>
        </w:tc>
      </w:tr>
      <w:tr w14:paraId="63778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tcW w:w="2464" w:type="pct"/>
          </w:tcPr>
          <w:p w14:paraId="416FEFBD">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Gv đưa ra tình huống trong bài học: </w:t>
            </w:r>
          </w:p>
          <w:p w14:paraId="7E4D0318">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?Em hãy đọc và quan sát hai khổ thơ trong hình 43. Câu thơ nào được lặp nhiều lần? </w:t>
            </w:r>
          </w:p>
          <w:p w14:paraId="6B7C9CF6">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?Theo em có cách nào để soạn thảo các phần văn bản giống nhau mà không phải gõ nhiều lần?</w:t>
            </w:r>
          </w:p>
          <w:p w14:paraId="269E8347">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Gv chốt dẫn vào bài.</w:t>
            </w:r>
          </w:p>
        </w:tc>
        <w:tc>
          <w:tcPr>
            <w:tcW w:w="1400" w:type="pct"/>
          </w:tcPr>
          <w:p w14:paraId="2A1F02A7">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HS thực hiện thảo luận nhóm  để cùng nhau tìm hiểu tình huống mà giáo viên đưa ra.</w:t>
            </w:r>
          </w:p>
          <w:p w14:paraId="07521450">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Chúng ta sẽ sử dụng thao tác sao chép để không phải gõ nhiều lần những nội dung giống nhau.</w:t>
            </w:r>
          </w:p>
        </w:tc>
        <w:tc>
          <w:tcPr>
            <w:tcW w:w="1135" w:type="pct"/>
          </w:tcPr>
          <w:p w14:paraId="72E2021A">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HS lắng nghe và suy nghĩ trả lời. </w:t>
            </w:r>
          </w:p>
        </w:tc>
      </w:tr>
      <w:tr w14:paraId="27026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7AF869DE">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2. HÌNH THÀNH KIẾN THỨC     (1</w:t>
            </w:r>
            <w:r>
              <w:rPr>
                <w:rFonts w:hint="default" w:ascii="Times New Roman" w:hAnsi="Times New Roman" w:cs="Times New Roman"/>
                <w:b/>
                <w:color w:val="auto"/>
                <w:sz w:val="28"/>
                <w:szCs w:val="28"/>
                <w:lang w:val="en-US"/>
              </w:rPr>
              <w:t>5</w:t>
            </w:r>
            <w:r>
              <w:rPr>
                <w:rFonts w:hint="default" w:ascii="Times New Roman" w:hAnsi="Times New Roman" w:cs="Times New Roman"/>
                <w:b/>
                <w:color w:val="auto"/>
                <w:sz w:val="28"/>
                <w:szCs w:val="28"/>
              </w:rPr>
              <w:t>’)</w:t>
            </w:r>
          </w:p>
        </w:tc>
      </w:tr>
      <w:tr w14:paraId="67D04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2175CF99">
            <w:pPr>
              <w:keepNext/>
              <w:keepLines/>
              <w:spacing w:line="276" w:lineRule="auto"/>
              <w:jc w:val="both"/>
              <w:rPr>
                <w:rFonts w:hint="default" w:ascii="Times New Roman" w:hAnsi="Times New Roman" w:cs="Times New Roman"/>
                <w:b/>
                <w:i/>
                <w:color w:val="auto"/>
                <w:sz w:val="28"/>
                <w:szCs w:val="28"/>
              </w:rPr>
            </w:pPr>
            <w:r>
              <w:rPr>
                <w:rFonts w:hint="default" w:ascii="Times New Roman" w:hAnsi="Times New Roman" w:cs="Times New Roman"/>
                <w:b/>
                <w:color w:val="auto"/>
                <w:sz w:val="28"/>
                <w:szCs w:val="28"/>
              </w:rPr>
              <w:t>2.1. Sao chép, di chuyển một văn bản.  (</w:t>
            </w:r>
            <w:r>
              <w:rPr>
                <w:rFonts w:hint="default" w:ascii="Times New Roman" w:hAnsi="Times New Roman" w:cs="Times New Roman"/>
                <w:b/>
                <w:color w:val="auto"/>
                <w:sz w:val="28"/>
                <w:szCs w:val="28"/>
                <w:lang w:val="en-US"/>
              </w:rPr>
              <w:t>5</w:t>
            </w:r>
            <w:r>
              <w:rPr>
                <w:rFonts w:hint="default" w:ascii="Times New Roman" w:hAnsi="Times New Roman" w:cs="Times New Roman"/>
                <w:b/>
                <w:color w:val="auto"/>
                <w:sz w:val="28"/>
                <w:szCs w:val="28"/>
              </w:rPr>
              <w:t>’)</w:t>
            </w:r>
          </w:p>
          <w:p w14:paraId="3FA9EC43">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 xml:space="preserve">a. Mục tiêu: </w:t>
            </w:r>
          </w:p>
          <w:p w14:paraId="74D98B59">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Chỉnh sửa được văn bản với các thao tác sao chép, di chuyển một phần văn bản.</w:t>
            </w:r>
          </w:p>
          <w:p w14:paraId="58C3BA56">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b. Cách thức thực hiện:</w:t>
            </w:r>
          </w:p>
        </w:tc>
      </w:tr>
      <w:tr w14:paraId="5325A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1" w:hRule="atLeast"/>
        </w:trPr>
        <w:tc>
          <w:tcPr>
            <w:tcW w:w="2464" w:type="pct"/>
          </w:tcPr>
          <w:p w14:paraId="3C9C3421">
            <w:pPr>
              <w:widowControl w:val="0"/>
              <w:spacing w:line="276" w:lineRule="auto"/>
              <w:ind w:left="108" w:hanging="108"/>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Gv yêu cầu thảo luận nhóm: </w:t>
            </w:r>
          </w:p>
          <w:p w14:paraId="4F88B5AC">
            <w:pPr>
              <w:widowControl w:val="0"/>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Khi soạn thảo văn bản trên máy tính có những phần văn bản lặp lại nhiều lần. Em chỉ cần gõ một lần rồi sao chép để có những phần văn bản giống nhau.</w:t>
            </w:r>
          </w:p>
          <w:p w14:paraId="4AAE5F9A">
            <w:pPr>
              <w:widowControl w:val="0"/>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Quan sát hình 44 SGK_ 47.</w:t>
            </w:r>
          </w:p>
          <w:p w14:paraId="1E9661CD">
            <w:pPr>
              <w:widowControl w:val="0"/>
              <w:spacing w:line="276" w:lineRule="auto"/>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rPr>
              <w:drawing>
                <wp:inline distT="0" distB="0" distL="0" distR="0">
                  <wp:extent cx="2540000" cy="1172845"/>
                  <wp:effectExtent l="0" t="0" r="5080" b="635"/>
                  <wp:docPr id="1110892041" name="image10.png"/>
                  <wp:cNvGraphicFramePr/>
                  <a:graphic xmlns:a="http://schemas.openxmlformats.org/drawingml/2006/main">
                    <a:graphicData uri="http://schemas.openxmlformats.org/drawingml/2006/picture">
                      <pic:pic xmlns:pic="http://schemas.openxmlformats.org/drawingml/2006/picture">
                        <pic:nvPicPr>
                          <pic:cNvPr id="1110892041" name="image10.png"/>
                          <pic:cNvPicPr preferRelativeResize="0"/>
                        </pic:nvPicPr>
                        <pic:blipFill>
                          <a:blip r:embed="rId4"/>
                          <a:srcRect/>
                          <a:stretch>
                            <a:fillRect/>
                          </a:stretch>
                        </pic:blipFill>
                        <pic:spPr>
                          <a:xfrm>
                            <a:off x="0" y="0"/>
                            <a:ext cx="2540749" cy="1173191"/>
                          </a:xfrm>
                          <a:prstGeom prst="rect">
                            <a:avLst/>
                          </a:prstGeom>
                        </pic:spPr>
                      </pic:pic>
                    </a:graphicData>
                  </a:graphic>
                </wp:inline>
              </w:drawing>
            </w:r>
          </w:p>
          <w:p w14:paraId="0A32BA8F">
            <w:pPr>
              <w:widowControl w:val="0"/>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Có những phần văn bản để ở những vị trí chưa hợp lý, em có thể di chuyển văn bản đó đến vị trí hợp lý mà không cần phải gõ lại.</w:t>
            </w:r>
          </w:p>
          <w:p w14:paraId="572BC58E">
            <w:pPr>
              <w:widowControl w:val="0"/>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Quan sát hình 45 SGK_48.</w:t>
            </w:r>
          </w:p>
          <w:p w14:paraId="4546CEF9">
            <w:pPr>
              <w:widowControl w:val="0"/>
              <w:spacing w:line="276" w:lineRule="auto"/>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vi-VN"/>
              </w:rPr>
              <w:drawing>
                <wp:inline distT="0" distB="0" distL="0" distR="0">
                  <wp:extent cx="2539365" cy="1250950"/>
                  <wp:effectExtent l="0" t="0" r="5715" b="13970"/>
                  <wp:docPr id="1110892042" name="image24.png"/>
                  <wp:cNvGraphicFramePr/>
                  <a:graphic xmlns:a="http://schemas.openxmlformats.org/drawingml/2006/main">
                    <a:graphicData uri="http://schemas.openxmlformats.org/drawingml/2006/picture">
                      <pic:pic xmlns:pic="http://schemas.openxmlformats.org/drawingml/2006/picture">
                        <pic:nvPicPr>
                          <pic:cNvPr id="1110892042" name="image24.png"/>
                          <pic:cNvPicPr preferRelativeResize="0"/>
                        </pic:nvPicPr>
                        <pic:blipFill>
                          <a:blip r:embed="rId5"/>
                          <a:srcRect/>
                          <a:stretch>
                            <a:fillRect/>
                          </a:stretch>
                        </pic:blipFill>
                        <pic:spPr>
                          <a:xfrm>
                            <a:off x="0" y="0"/>
                            <a:ext cx="2544626" cy="1253229"/>
                          </a:xfrm>
                          <a:prstGeom prst="rect">
                            <a:avLst/>
                          </a:prstGeom>
                        </pic:spPr>
                      </pic:pic>
                    </a:graphicData>
                  </a:graphic>
                </wp:inline>
              </w:drawing>
            </w:r>
          </w:p>
          <w:p w14:paraId="487EFFFF">
            <w:pPr>
              <w:widowControl w:val="0"/>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-Trong hình 43 hình ảnh ánh trăng đã được chèn vào văn bản. Tương tự như bài trình chiếu, em cũng có thể chèn được hình ảnh vào văn bản.</w:t>
            </w:r>
          </w:p>
          <w:p w14:paraId="4B2FB5CC">
            <w:pPr>
              <w:widowControl w:val="0"/>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GV nhận xét, chốt kiến thức.</w:t>
            </w:r>
          </w:p>
          <w:p w14:paraId="005E3CFD">
            <w:pPr>
              <w:widowControl w:val="0"/>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Câu hỏi củng cố: Yêu cầu HS trả lời câu hỏi SGK _ 48.</w:t>
            </w:r>
          </w:p>
        </w:tc>
        <w:tc>
          <w:tcPr>
            <w:tcW w:w="1400" w:type="pct"/>
          </w:tcPr>
          <w:p w14:paraId="3A565C46">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HS hoạt động nhóm để trả lời câu hỏi.</w:t>
            </w:r>
          </w:p>
          <w:p w14:paraId="1E1EC346">
            <w:pPr>
              <w:jc w:val="both"/>
              <w:rPr>
                <w:rFonts w:hint="default" w:ascii="Times New Roman" w:hAnsi="Times New Roman" w:cs="Times New Roman"/>
                <w:color w:val="auto"/>
                <w:sz w:val="28"/>
                <w:szCs w:val="28"/>
              </w:rPr>
            </w:pPr>
          </w:p>
          <w:p w14:paraId="1D360E20">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- 2-&gt; 3 nhóm HS trình bày các nội dung mà giáo viên đưa ra trước lớp.</w:t>
            </w:r>
          </w:p>
          <w:p w14:paraId="3DC8B638">
            <w:pPr>
              <w:jc w:val="both"/>
              <w:rPr>
                <w:rFonts w:hint="default" w:ascii="Times New Roman" w:hAnsi="Times New Roman" w:cs="Times New Roman"/>
                <w:color w:val="auto"/>
                <w:sz w:val="28"/>
                <w:szCs w:val="28"/>
              </w:rPr>
            </w:pPr>
          </w:p>
          <w:p w14:paraId="58035EF4">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- 2-&gt; 3 HS trả lời câu hỏi. Các HS khác nhận xét.</w:t>
            </w:r>
          </w:p>
          <w:p w14:paraId="145EA3F7">
            <w:pPr>
              <w:jc w:val="both"/>
              <w:rPr>
                <w:rFonts w:hint="default" w:ascii="Times New Roman" w:hAnsi="Times New Roman" w:cs="Times New Roman"/>
                <w:color w:val="auto"/>
                <w:sz w:val="28"/>
                <w:szCs w:val="28"/>
              </w:rPr>
            </w:pPr>
          </w:p>
          <w:p w14:paraId="0DC4EEBC">
            <w:pPr>
              <w:jc w:val="both"/>
              <w:rPr>
                <w:rFonts w:hint="default" w:ascii="Times New Roman" w:hAnsi="Times New Roman" w:cs="Times New Roman"/>
                <w:color w:val="auto"/>
                <w:sz w:val="28"/>
                <w:szCs w:val="28"/>
              </w:rPr>
            </w:pPr>
          </w:p>
          <w:p w14:paraId="57075805">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Em có thể sử dụng các thao tác sao chép, di chuyển một phần văn bản để soạn thảo nhanh và hợp lý. Em cũng có thể chèn thêm hình ảnh để vào văn bản sinh động và hấp dẫn hơn.</w:t>
            </w:r>
          </w:p>
          <w:p w14:paraId="4FC89AB9">
            <w:pPr>
              <w:jc w:val="both"/>
              <w:rPr>
                <w:rFonts w:hint="default" w:ascii="Times New Roman" w:hAnsi="Times New Roman" w:cs="Times New Roman"/>
                <w:color w:val="auto"/>
                <w:sz w:val="28"/>
                <w:szCs w:val="28"/>
              </w:rPr>
            </w:pPr>
          </w:p>
          <w:p w14:paraId="5DE47C0E">
            <w:pPr>
              <w:jc w:val="both"/>
              <w:rPr>
                <w:rFonts w:hint="default" w:ascii="Times New Roman" w:hAnsi="Times New Roman" w:cs="Times New Roman"/>
                <w:color w:val="auto"/>
                <w:sz w:val="28"/>
                <w:szCs w:val="28"/>
              </w:rPr>
            </w:pPr>
          </w:p>
          <w:p w14:paraId="2177FE8D">
            <w:pPr>
              <w:jc w:val="both"/>
              <w:rPr>
                <w:rFonts w:hint="default" w:ascii="Times New Roman" w:hAnsi="Times New Roman" w:cs="Times New Roman"/>
                <w:color w:val="auto"/>
                <w:sz w:val="28"/>
                <w:szCs w:val="28"/>
              </w:rPr>
            </w:pPr>
          </w:p>
          <w:p w14:paraId="136D3C6B">
            <w:pPr>
              <w:jc w:val="both"/>
              <w:rPr>
                <w:rFonts w:hint="default" w:ascii="Times New Roman" w:hAnsi="Times New Roman" w:cs="Times New Roman"/>
                <w:color w:val="auto"/>
                <w:sz w:val="28"/>
                <w:szCs w:val="28"/>
              </w:rPr>
            </w:pPr>
          </w:p>
          <w:p w14:paraId="60B39C80">
            <w:pPr>
              <w:jc w:val="both"/>
              <w:rPr>
                <w:rFonts w:hint="default" w:ascii="Times New Roman" w:hAnsi="Times New Roman" w:cs="Times New Roman"/>
                <w:color w:val="auto"/>
                <w:sz w:val="28"/>
                <w:szCs w:val="28"/>
              </w:rPr>
            </w:pPr>
          </w:p>
          <w:p w14:paraId="6587CD37">
            <w:pPr>
              <w:jc w:val="both"/>
              <w:rPr>
                <w:rFonts w:hint="default" w:ascii="Times New Roman" w:hAnsi="Times New Roman" w:cs="Times New Roman"/>
                <w:color w:val="auto"/>
                <w:sz w:val="28"/>
                <w:szCs w:val="28"/>
              </w:rPr>
            </w:pPr>
          </w:p>
          <w:p w14:paraId="25D89458">
            <w:pPr>
              <w:jc w:val="both"/>
              <w:rPr>
                <w:rFonts w:hint="default" w:ascii="Times New Roman" w:hAnsi="Times New Roman" w:cs="Times New Roman"/>
                <w:color w:val="auto"/>
                <w:sz w:val="28"/>
                <w:szCs w:val="28"/>
              </w:rPr>
            </w:pPr>
          </w:p>
          <w:p w14:paraId="00BFB3E3">
            <w:pPr>
              <w:jc w:val="both"/>
              <w:rPr>
                <w:rFonts w:hint="default" w:ascii="Times New Roman" w:hAnsi="Times New Roman" w:cs="Times New Roman"/>
                <w:color w:val="auto"/>
                <w:sz w:val="28"/>
                <w:szCs w:val="28"/>
              </w:rPr>
            </w:pPr>
          </w:p>
          <w:p w14:paraId="132E9DF4">
            <w:pPr>
              <w:jc w:val="both"/>
              <w:rPr>
                <w:rFonts w:hint="default" w:ascii="Times New Roman" w:hAnsi="Times New Roman" w:cs="Times New Roman"/>
                <w:color w:val="auto"/>
                <w:sz w:val="28"/>
                <w:szCs w:val="28"/>
              </w:rPr>
            </w:pPr>
          </w:p>
          <w:p w14:paraId="7E6E543B">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hỏi : Đáp  án</w:t>
            </w:r>
          </w:p>
          <w:p w14:paraId="69A25D48">
            <w:pPr>
              <w:pBdr>
                <w:top w:val="none" w:color="auto" w:sz="0" w:space="0"/>
                <w:left w:val="none" w:color="auto" w:sz="0" w:space="0"/>
                <w:bottom w:val="none" w:color="auto" w:sz="0" w:space="0"/>
                <w:right w:val="none" w:color="auto" w:sz="0" w:space="0"/>
                <w:between w:val="none" w:color="auto" w:sz="0" w:space="0"/>
              </w:pBdr>
              <w:spacing w:line="276" w:lineRule="auto"/>
              <w:ind w:left="7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 b</w:t>
            </w:r>
          </w:p>
          <w:p w14:paraId="14E18B1F">
            <w:pPr>
              <w:pBdr>
                <w:top w:val="none" w:color="auto" w:sz="0" w:space="0"/>
                <w:left w:val="none" w:color="auto" w:sz="0" w:space="0"/>
                <w:bottom w:val="none" w:color="auto" w:sz="0" w:space="0"/>
                <w:right w:val="none" w:color="auto" w:sz="0" w:space="0"/>
                <w:between w:val="none" w:color="auto" w:sz="0" w:space="0"/>
              </w:pBdr>
              <w:spacing w:line="276" w:lineRule="auto"/>
              <w:ind w:left="7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 c</w:t>
            </w:r>
          </w:p>
          <w:p w14:paraId="2BA2D052">
            <w:pPr>
              <w:pBdr>
                <w:top w:val="none" w:color="auto" w:sz="0" w:space="0"/>
                <w:left w:val="none" w:color="auto" w:sz="0" w:space="0"/>
                <w:bottom w:val="none" w:color="auto" w:sz="0" w:space="0"/>
                <w:right w:val="none" w:color="auto" w:sz="0" w:space="0"/>
                <w:between w:val="none" w:color="auto" w:sz="0" w:space="0"/>
              </w:pBdr>
              <w:spacing w:after="200" w:line="276" w:lineRule="auto"/>
              <w:ind w:left="7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 a</w:t>
            </w:r>
          </w:p>
        </w:tc>
        <w:tc>
          <w:tcPr>
            <w:tcW w:w="1135" w:type="pct"/>
          </w:tcPr>
          <w:p w14:paraId="201EAC23">
            <w:pPr>
              <w:spacing w:line="276" w:lineRule="auto"/>
              <w:jc w:val="both"/>
              <w:rPr>
                <w:rFonts w:hint="default" w:ascii="Times New Roman" w:hAnsi="Times New Roman" w:cs="Times New Roman"/>
                <w:color w:val="auto"/>
                <w:sz w:val="28"/>
                <w:szCs w:val="28"/>
              </w:rPr>
            </w:pPr>
          </w:p>
          <w:p w14:paraId="53BE8618">
            <w:pPr>
              <w:spacing w:line="276" w:lineRule="auto"/>
              <w:jc w:val="both"/>
              <w:rPr>
                <w:rFonts w:hint="default" w:ascii="Times New Roman" w:hAnsi="Times New Roman" w:cs="Times New Roman"/>
                <w:color w:val="auto"/>
                <w:sz w:val="28"/>
                <w:szCs w:val="28"/>
              </w:rPr>
            </w:pPr>
          </w:p>
          <w:p w14:paraId="4F2B1638">
            <w:pPr>
              <w:spacing w:line="276" w:lineRule="auto"/>
              <w:jc w:val="both"/>
              <w:rPr>
                <w:rFonts w:hint="default" w:ascii="Times New Roman" w:hAnsi="Times New Roman" w:cs="Times New Roman"/>
                <w:color w:val="auto"/>
                <w:sz w:val="28"/>
                <w:szCs w:val="28"/>
              </w:rPr>
            </w:pPr>
          </w:p>
          <w:p w14:paraId="43003178">
            <w:pPr>
              <w:spacing w:line="276" w:lineRule="auto"/>
              <w:jc w:val="both"/>
              <w:rPr>
                <w:rFonts w:hint="default" w:ascii="Times New Roman" w:hAnsi="Times New Roman" w:cs="Times New Roman"/>
                <w:color w:val="auto"/>
                <w:sz w:val="28"/>
                <w:szCs w:val="28"/>
              </w:rPr>
            </w:pPr>
          </w:p>
          <w:p w14:paraId="79769B3D">
            <w:pPr>
              <w:spacing w:line="276" w:lineRule="auto"/>
              <w:jc w:val="both"/>
              <w:rPr>
                <w:rFonts w:hint="default" w:ascii="Times New Roman" w:hAnsi="Times New Roman" w:cs="Times New Roman"/>
                <w:color w:val="auto"/>
                <w:sz w:val="28"/>
                <w:szCs w:val="28"/>
              </w:rPr>
            </w:pPr>
          </w:p>
          <w:p w14:paraId="562E5A69">
            <w:pPr>
              <w:spacing w:line="276" w:lineRule="auto"/>
              <w:jc w:val="both"/>
              <w:rPr>
                <w:rFonts w:hint="default" w:ascii="Times New Roman" w:hAnsi="Times New Roman" w:cs="Times New Roman"/>
                <w:color w:val="auto"/>
                <w:sz w:val="28"/>
                <w:szCs w:val="28"/>
              </w:rPr>
            </w:pPr>
          </w:p>
          <w:p w14:paraId="4B4F53AC">
            <w:pPr>
              <w:spacing w:line="276" w:lineRule="auto"/>
              <w:jc w:val="both"/>
              <w:rPr>
                <w:rFonts w:hint="default" w:ascii="Times New Roman" w:hAnsi="Times New Roman" w:cs="Times New Roman"/>
                <w:color w:val="auto"/>
                <w:sz w:val="28"/>
                <w:szCs w:val="28"/>
              </w:rPr>
            </w:pPr>
          </w:p>
          <w:p w14:paraId="3D49CC0B">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HS hoạt động nhóm.</w:t>
            </w:r>
          </w:p>
        </w:tc>
      </w:tr>
      <w:tr w14:paraId="279EE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2" w:hRule="atLeast"/>
        </w:trPr>
        <w:tc>
          <w:tcPr>
            <w:tcW w:w="5000" w:type="pct"/>
            <w:gridSpan w:val="3"/>
          </w:tcPr>
          <w:p w14:paraId="662B6327">
            <w:pPr>
              <w:spacing w:before="60" w:after="60" w:line="276" w:lineRule="auto"/>
              <w:ind w:right="255"/>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2.2. Thực hành (10’)</w:t>
            </w:r>
          </w:p>
          <w:p w14:paraId="2987B4FF">
            <w:pPr>
              <w:spacing w:before="60" w:after="60" w:line="276" w:lineRule="auto"/>
              <w:ind w:right="255"/>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a. Mục tiêu: </w:t>
            </w:r>
            <w:r>
              <w:rPr>
                <w:rFonts w:hint="default" w:ascii="Times New Roman" w:hAnsi="Times New Roman" w:cs="Times New Roman"/>
                <w:color w:val="auto"/>
                <w:sz w:val="28"/>
                <w:szCs w:val="28"/>
              </w:rPr>
              <w:t>Thông qua hoạt động, Mở được tệp có sẵn, Lưu được tệp với tên khác. Chỉnh sửa được văn bản với các thao tác sao chép, di chuyển một phần văn bản.</w:t>
            </w:r>
          </w:p>
          <w:p w14:paraId="56376EB5">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b. Cách thức thực hiện</w:t>
            </w:r>
          </w:p>
        </w:tc>
      </w:tr>
      <w:tr w14:paraId="792E9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0" w:hRule="atLeast"/>
        </w:trPr>
        <w:tc>
          <w:tcPr>
            <w:tcW w:w="2464" w:type="pct"/>
          </w:tcPr>
          <w:p w14:paraId="16353916">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Mở tệp</w:t>
            </w:r>
          </w:p>
          <w:p w14:paraId="12DBB25F">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Gv cho hs thảo luận nhóm đôi: nêu các bước để mở 1 tệp có sẵn có tên Bai1:</w:t>
            </w:r>
          </w:p>
          <w:p w14:paraId="1156B4E4">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1: mở phần mềm soạn thảo</w:t>
            </w:r>
          </w:p>
          <w:p w14:paraId="46664227">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2: chọn lệnh Open trong bảng chọn file và thực hiện các bước tiếp theo khi hộp thoại xuất hiện.</w:t>
            </w:r>
          </w:p>
          <w:p w14:paraId="5C04BC44">
            <w:pPr>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object>
                <v:shape id="_x0000_i1025" o:spt="75" type="#_x0000_t75" style="height:79.95pt;width:158.7pt;" o:ole="t" filled="f" o:preferrelative="t" stroked="f" coordsize="21600,21600">
                  <v:path/>
                  <v:fill on="f" focussize="0,0"/>
                  <v:stroke on="f"/>
                  <v:imagedata r:id="rId7" o:title=""/>
                  <o:lock v:ext="edit" aspectratio="t"/>
                  <w10:wrap type="none"/>
                  <w10:anchorlock/>
                </v:shape>
                <o:OLEObject Type="Embed" ProgID="PBrush" ShapeID="_x0000_i1025" DrawAspect="Content" ObjectID="_1468075725" r:id="rId6">
                  <o:LockedField>false</o:LockedField>
                </o:OLEObject>
              </w:object>
            </w:r>
          </w:p>
          <w:p w14:paraId="3CB75E56">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Gv chốt kiến thức và thực hiện mẫu.</w:t>
            </w:r>
          </w:p>
          <w:p w14:paraId="61AAD6B7">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Gv chia lớp thành 4 nhóm: nêu các bước để thực hiện sao chép, gõ thêm câu thơ và di chuyển văn bản:</w:t>
            </w:r>
          </w:p>
          <w:p w14:paraId="71FC23A3">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1: Thực hiện các thao tác sau để sao chép văn bản.</w:t>
            </w:r>
          </w:p>
          <w:p w14:paraId="70F01966">
            <w:pPr>
              <w:pBdr>
                <w:top w:val="none" w:color="auto" w:sz="0" w:space="0"/>
                <w:left w:val="none" w:color="auto" w:sz="0" w:space="0"/>
                <w:bottom w:val="none" w:color="auto" w:sz="0" w:space="0"/>
                <w:right w:val="none" w:color="auto" w:sz="0" w:space="0"/>
                <w:between w:val="none" w:color="auto" w:sz="0" w:space="0"/>
              </w:pBdr>
              <w:spacing w:before="120" w:after="120" w:line="360" w:lineRule="auto"/>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object>
                <v:shape id="_x0000_i1026" o:spt="75" type="#_x0000_t75" style="height:78.4pt;width:156.8pt;" o:ole="t" filled="f" o:preferrelative="t" stroked="f" coordsize="21600,21600">
                  <v:path/>
                  <v:fill on="f" focussize="0,0"/>
                  <v:stroke on="f"/>
                  <v:imagedata r:id="rId9" o:title=""/>
                  <o:lock v:ext="edit" aspectratio="t"/>
                  <w10:wrap type="none"/>
                  <w10:anchorlock/>
                </v:shape>
                <o:OLEObject Type="Embed" ProgID="PBrush" ShapeID="_x0000_i1026" DrawAspect="Content" ObjectID="_1468075726" r:id="rId8">
                  <o:LockedField>false</o:LockedField>
                </o:OLEObject>
              </w:object>
            </w:r>
          </w:p>
          <w:p w14:paraId="460B618E">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2: Thực hiện gõ các câu thơ tiếp theo.</w:t>
            </w:r>
          </w:p>
          <w:p w14:paraId="3DAA5609">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Bước 3: Thực hiện di chuyển cụm từ theo các bước trong thay nút lệnh copy ở thao tác 2 thành nút lệnh Cut.</w:t>
            </w:r>
          </w:p>
          <w:p w14:paraId="4AB35BC1">
            <w:pPr>
              <w:widowControl w:val="0"/>
              <w:spacing w:line="276" w:lineRule="auto"/>
              <w:ind w:left="108" w:hanging="108"/>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Gv chốt kiến thức và thực hiện mẫu. </w:t>
            </w:r>
          </w:p>
        </w:tc>
        <w:tc>
          <w:tcPr>
            <w:tcW w:w="1400" w:type="pct"/>
          </w:tcPr>
          <w:p w14:paraId="5DD3D5B3">
            <w:pPr>
              <w:pBdr>
                <w:top w:val="none" w:color="auto" w:sz="0" w:space="0"/>
                <w:left w:val="none" w:color="auto" w:sz="0" w:space="0"/>
                <w:bottom w:val="none" w:color="auto" w:sz="0" w:space="0"/>
                <w:right w:val="none" w:color="auto" w:sz="0" w:space="0"/>
                <w:between w:val="none" w:color="auto" w:sz="0" w:space="0"/>
              </w:pBdr>
              <w:spacing w:before="120" w:after="120"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Hs lắng nghe</w:t>
            </w:r>
          </w:p>
          <w:p w14:paraId="22BA2505">
            <w:pPr>
              <w:pBdr>
                <w:top w:val="none" w:color="auto" w:sz="0" w:space="0"/>
                <w:left w:val="none" w:color="auto" w:sz="0" w:space="0"/>
                <w:bottom w:val="none" w:color="auto" w:sz="0" w:space="0"/>
                <w:right w:val="none" w:color="auto" w:sz="0" w:space="0"/>
                <w:between w:val="none" w:color="auto" w:sz="0" w:space="0"/>
              </w:pBdr>
              <w:spacing w:before="120" w:after="120" w:line="360" w:lineRule="auto"/>
              <w:rPr>
                <w:rFonts w:hint="default" w:ascii="Times New Roman" w:hAnsi="Times New Roman" w:cs="Times New Roman"/>
                <w:color w:val="auto"/>
                <w:sz w:val="28"/>
                <w:szCs w:val="28"/>
              </w:rPr>
            </w:pPr>
          </w:p>
          <w:p w14:paraId="5A2B075B">
            <w:pPr>
              <w:pBdr>
                <w:top w:val="none" w:color="auto" w:sz="0" w:space="0"/>
                <w:left w:val="none" w:color="auto" w:sz="0" w:space="0"/>
                <w:bottom w:val="none" w:color="auto" w:sz="0" w:space="0"/>
                <w:right w:val="none" w:color="auto" w:sz="0" w:space="0"/>
                <w:between w:val="none" w:color="auto" w:sz="0" w:space="0"/>
              </w:pBdr>
              <w:spacing w:before="120" w:after="120" w:line="360" w:lineRule="auto"/>
              <w:rPr>
                <w:rFonts w:hint="default" w:ascii="Times New Roman" w:hAnsi="Times New Roman" w:cs="Times New Roman"/>
                <w:color w:val="auto"/>
                <w:sz w:val="28"/>
                <w:szCs w:val="28"/>
              </w:rPr>
            </w:pPr>
          </w:p>
          <w:p w14:paraId="3FC62665">
            <w:pPr>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Hs thực hiện theo nhóm đôi. </w:t>
            </w:r>
          </w:p>
          <w:p w14:paraId="2FBBBF98">
            <w:pPr>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hint="default" w:ascii="Times New Roman" w:hAnsi="Times New Roman" w:cs="Times New Roman"/>
                <w:color w:val="auto"/>
                <w:sz w:val="28"/>
                <w:szCs w:val="28"/>
              </w:rPr>
            </w:pPr>
          </w:p>
          <w:p w14:paraId="50B1E7F5">
            <w:pPr>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hint="default" w:ascii="Times New Roman" w:hAnsi="Times New Roman" w:cs="Times New Roman"/>
                <w:color w:val="auto"/>
                <w:sz w:val="28"/>
                <w:szCs w:val="28"/>
              </w:rPr>
            </w:pPr>
          </w:p>
          <w:p w14:paraId="541C959E">
            <w:pPr>
              <w:pBdr>
                <w:top w:val="none" w:color="auto" w:sz="0" w:space="0"/>
                <w:left w:val="none" w:color="auto" w:sz="0" w:space="0"/>
                <w:bottom w:val="none" w:color="auto" w:sz="0" w:space="0"/>
                <w:right w:val="none" w:color="auto" w:sz="0" w:space="0"/>
                <w:between w:val="none" w:color="auto" w:sz="0" w:space="0"/>
              </w:pBdr>
              <w:spacing w:before="120" w:after="120" w:line="276" w:lineRule="auto"/>
              <w:jc w:val="both"/>
              <w:rPr>
                <w:rFonts w:hint="default" w:ascii="Times New Roman" w:hAnsi="Times New Roman" w:cs="Times New Roman"/>
                <w:color w:val="auto"/>
                <w:sz w:val="28"/>
                <w:szCs w:val="28"/>
              </w:rPr>
            </w:pPr>
          </w:p>
          <w:p w14:paraId="67A4B2A7">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Đại diện nhóm trả lời. </w:t>
            </w:r>
          </w:p>
          <w:p w14:paraId="34668BDB">
            <w:pPr>
              <w:jc w:val="both"/>
              <w:rPr>
                <w:rFonts w:hint="default" w:ascii="Times New Roman" w:hAnsi="Times New Roman" w:cs="Times New Roman"/>
                <w:color w:val="auto"/>
                <w:sz w:val="28"/>
                <w:szCs w:val="28"/>
              </w:rPr>
            </w:pPr>
          </w:p>
          <w:p w14:paraId="5D102C92">
            <w:pPr>
              <w:jc w:val="both"/>
              <w:rPr>
                <w:rFonts w:hint="default" w:ascii="Times New Roman" w:hAnsi="Times New Roman" w:cs="Times New Roman"/>
                <w:color w:val="auto"/>
                <w:sz w:val="28"/>
                <w:szCs w:val="28"/>
              </w:rPr>
            </w:pPr>
          </w:p>
          <w:p w14:paraId="508AB8FA">
            <w:pPr>
              <w:jc w:val="both"/>
              <w:rPr>
                <w:rFonts w:hint="default" w:ascii="Times New Roman" w:hAnsi="Times New Roman" w:cs="Times New Roman"/>
                <w:color w:val="auto"/>
                <w:sz w:val="28"/>
                <w:szCs w:val="28"/>
              </w:rPr>
            </w:pPr>
          </w:p>
          <w:p w14:paraId="74E723C9">
            <w:pPr>
              <w:jc w:val="both"/>
              <w:rPr>
                <w:rFonts w:hint="default" w:ascii="Times New Roman" w:hAnsi="Times New Roman" w:cs="Times New Roman"/>
                <w:color w:val="auto"/>
                <w:sz w:val="28"/>
                <w:szCs w:val="28"/>
              </w:rPr>
            </w:pPr>
          </w:p>
          <w:p w14:paraId="6254D579">
            <w:pPr>
              <w:jc w:val="both"/>
              <w:rPr>
                <w:rFonts w:hint="default" w:ascii="Times New Roman" w:hAnsi="Times New Roman" w:cs="Times New Roman"/>
                <w:color w:val="auto"/>
                <w:sz w:val="28"/>
                <w:szCs w:val="28"/>
              </w:rPr>
            </w:pPr>
          </w:p>
          <w:p w14:paraId="6B8E5BBF">
            <w:pPr>
              <w:jc w:val="both"/>
              <w:rPr>
                <w:rFonts w:hint="default" w:ascii="Times New Roman" w:hAnsi="Times New Roman" w:cs="Times New Roman"/>
                <w:color w:val="auto"/>
                <w:sz w:val="28"/>
                <w:szCs w:val="28"/>
              </w:rPr>
            </w:pPr>
          </w:p>
          <w:p w14:paraId="4F629197">
            <w:pPr>
              <w:jc w:val="both"/>
              <w:rPr>
                <w:rFonts w:hint="default" w:ascii="Times New Roman" w:hAnsi="Times New Roman" w:cs="Times New Roman"/>
                <w:color w:val="auto"/>
                <w:sz w:val="28"/>
                <w:szCs w:val="28"/>
              </w:rPr>
            </w:pPr>
          </w:p>
          <w:p w14:paraId="13783A94">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Hs thảo luận nhóm. </w:t>
            </w:r>
          </w:p>
          <w:p w14:paraId="066C08C0">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Hs đại diện trả lời. </w:t>
            </w:r>
          </w:p>
          <w:p w14:paraId="79985E13">
            <w:pPr>
              <w:jc w:val="both"/>
              <w:rPr>
                <w:rFonts w:hint="default" w:ascii="Times New Roman" w:hAnsi="Times New Roman" w:cs="Times New Roman"/>
                <w:color w:val="auto"/>
                <w:sz w:val="28"/>
                <w:szCs w:val="28"/>
              </w:rPr>
            </w:pPr>
          </w:p>
          <w:p w14:paraId="655E052C">
            <w:pPr>
              <w:jc w:val="both"/>
              <w:rPr>
                <w:rFonts w:hint="default" w:ascii="Times New Roman" w:hAnsi="Times New Roman" w:cs="Times New Roman"/>
                <w:color w:val="auto"/>
                <w:sz w:val="28"/>
                <w:szCs w:val="28"/>
              </w:rPr>
            </w:pPr>
          </w:p>
          <w:p w14:paraId="62F95601">
            <w:pPr>
              <w:jc w:val="both"/>
              <w:rPr>
                <w:rFonts w:hint="default" w:ascii="Times New Roman" w:hAnsi="Times New Roman" w:cs="Times New Roman"/>
                <w:color w:val="auto"/>
                <w:sz w:val="28"/>
                <w:szCs w:val="28"/>
              </w:rPr>
            </w:pPr>
          </w:p>
          <w:p w14:paraId="12654938">
            <w:pPr>
              <w:jc w:val="both"/>
              <w:rPr>
                <w:rFonts w:hint="default" w:ascii="Times New Roman" w:hAnsi="Times New Roman" w:cs="Times New Roman"/>
                <w:color w:val="auto"/>
                <w:sz w:val="28"/>
                <w:szCs w:val="28"/>
              </w:rPr>
            </w:pPr>
          </w:p>
          <w:p w14:paraId="52B6AF8D">
            <w:pPr>
              <w:jc w:val="both"/>
              <w:rPr>
                <w:rFonts w:hint="default" w:ascii="Times New Roman" w:hAnsi="Times New Roman" w:cs="Times New Roman"/>
                <w:color w:val="auto"/>
                <w:sz w:val="28"/>
                <w:szCs w:val="28"/>
              </w:rPr>
            </w:pPr>
          </w:p>
          <w:p w14:paraId="457995A1">
            <w:pPr>
              <w:jc w:val="both"/>
              <w:rPr>
                <w:rFonts w:hint="default" w:ascii="Times New Roman" w:hAnsi="Times New Roman" w:cs="Times New Roman"/>
                <w:color w:val="auto"/>
                <w:sz w:val="28"/>
                <w:szCs w:val="28"/>
              </w:rPr>
            </w:pPr>
          </w:p>
          <w:p w14:paraId="646E206C">
            <w:pPr>
              <w:jc w:val="both"/>
              <w:rPr>
                <w:rFonts w:hint="default" w:ascii="Times New Roman" w:hAnsi="Times New Roman" w:cs="Times New Roman"/>
                <w:color w:val="auto"/>
                <w:sz w:val="28"/>
                <w:szCs w:val="28"/>
              </w:rPr>
            </w:pPr>
          </w:p>
          <w:p w14:paraId="6FDEAE64">
            <w:pPr>
              <w:jc w:val="both"/>
              <w:rPr>
                <w:rFonts w:hint="default" w:ascii="Times New Roman" w:hAnsi="Times New Roman" w:cs="Times New Roman"/>
                <w:color w:val="auto"/>
                <w:sz w:val="28"/>
                <w:szCs w:val="28"/>
              </w:rPr>
            </w:pPr>
          </w:p>
          <w:p w14:paraId="22737F3E">
            <w:pPr>
              <w:jc w:val="both"/>
              <w:rPr>
                <w:rFonts w:hint="default" w:ascii="Times New Roman" w:hAnsi="Times New Roman" w:cs="Times New Roman"/>
                <w:color w:val="auto"/>
                <w:sz w:val="28"/>
                <w:szCs w:val="28"/>
              </w:rPr>
            </w:pPr>
          </w:p>
          <w:p w14:paraId="43E5214D">
            <w:pPr>
              <w:jc w:val="both"/>
              <w:rPr>
                <w:rFonts w:hint="default" w:ascii="Times New Roman" w:hAnsi="Times New Roman" w:cs="Times New Roman"/>
                <w:color w:val="auto"/>
                <w:sz w:val="28"/>
                <w:szCs w:val="28"/>
              </w:rPr>
            </w:pPr>
          </w:p>
          <w:p w14:paraId="483B4E28">
            <w:pPr>
              <w:jc w:val="both"/>
              <w:rPr>
                <w:rFonts w:hint="default" w:ascii="Times New Roman" w:hAnsi="Times New Roman" w:cs="Times New Roman"/>
                <w:color w:val="auto"/>
                <w:sz w:val="28"/>
                <w:szCs w:val="28"/>
              </w:rPr>
            </w:pPr>
          </w:p>
          <w:p w14:paraId="26321D70">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Hs lắng nghe và quan sát</w:t>
            </w:r>
          </w:p>
        </w:tc>
        <w:tc>
          <w:tcPr>
            <w:tcW w:w="1135" w:type="pct"/>
          </w:tcPr>
          <w:p w14:paraId="6BA02169">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Hs quan sát. </w:t>
            </w:r>
          </w:p>
        </w:tc>
      </w:tr>
      <w:tr w14:paraId="4102D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0C508DB5">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3. LUYỆN TẬP  (5’)</w:t>
            </w:r>
          </w:p>
          <w:p w14:paraId="095921D0">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a. Mục tiêu:</w:t>
            </w:r>
            <w:r>
              <w:rPr>
                <w:rFonts w:hint="default" w:ascii="Times New Roman" w:hAnsi="Times New Roman" w:cs="Times New Roman"/>
                <w:color w:val="auto"/>
                <w:sz w:val="28"/>
                <w:szCs w:val="28"/>
              </w:rPr>
              <w:t xml:space="preserve"> HS ôn tập lại kiến thức trong bài học qua các câu hỏi.</w:t>
            </w:r>
            <w:r>
              <w:rPr>
                <w:rFonts w:hint="default" w:ascii="Times New Roman" w:hAnsi="Times New Roman" w:cs="Times New Roman"/>
                <w:b/>
                <w:i/>
                <w:color w:val="auto"/>
                <w:sz w:val="28"/>
                <w:szCs w:val="28"/>
              </w:rPr>
              <w:tab/>
            </w:r>
          </w:p>
          <w:p w14:paraId="3B72DFDC">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 xml:space="preserve">b. Cách tiến hành: </w:t>
            </w:r>
          </w:p>
        </w:tc>
      </w:tr>
      <w:tr w14:paraId="4CFF2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64" w:type="pct"/>
          </w:tcPr>
          <w:p w14:paraId="24F3CB27">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Gv tổ chức cho hs chơi trò chơi ong non học việc để học sinh nhớ lại kiến thức bài học</w:t>
            </w:r>
          </w:p>
          <w:p w14:paraId="37C55223">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Gv hướng dẫn cách chơi và trình chiếu câu hỏi tổ chức cho cả lớp chơi.</w:t>
            </w:r>
            <w:r>
              <w:rPr>
                <w:rFonts w:hint="default" w:ascii="Times New Roman" w:hAnsi="Times New Roman" w:cs="Times New Roman"/>
                <w:color w:val="auto"/>
                <w:sz w:val="28"/>
                <w:szCs w:val="28"/>
                <w:lang w:val="vi-VN"/>
              </w:rPr>
              <w:drawing>
                <wp:anchor distT="0" distB="0" distL="114300" distR="114300" simplePos="0" relativeHeight="251659264" behindDoc="0" locked="0" layoutInCell="1" allowOverlap="1">
                  <wp:simplePos x="0" y="0"/>
                  <wp:positionH relativeFrom="column">
                    <wp:posOffset>2266950</wp:posOffset>
                  </wp:positionH>
                  <wp:positionV relativeFrom="paragraph">
                    <wp:posOffset>358775</wp:posOffset>
                  </wp:positionV>
                  <wp:extent cx="342900" cy="409575"/>
                  <wp:effectExtent l="0" t="0" r="7620" b="1905"/>
                  <wp:wrapSquare wrapText="bothSides"/>
                  <wp:docPr id="1110892018" name="image15.png"/>
                  <wp:cNvGraphicFramePr/>
                  <a:graphic xmlns:a="http://schemas.openxmlformats.org/drawingml/2006/main">
                    <a:graphicData uri="http://schemas.openxmlformats.org/drawingml/2006/picture">
                      <pic:pic xmlns:pic="http://schemas.openxmlformats.org/drawingml/2006/picture">
                        <pic:nvPicPr>
                          <pic:cNvPr id="1110892018" name="image15.png"/>
                          <pic:cNvPicPr preferRelativeResize="0"/>
                        </pic:nvPicPr>
                        <pic:blipFill>
                          <a:blip r:embed="rId10"/>
                          <a:srcRect/>
                          <a:stretch>
                            <a:fillRect/>
                          </a:stretch>
                        </pic:blipFill>
                        <pic:spPr>
                          <a:xfrm>
                            <a:off x="0" y="0"/>
                            <a:ext cx="342900" cy="409575"/>
                          </a:xfrm>
                          <a:prstGeom prst="rect">
                            <a:avLst/>
                          </a:prstGeom>
                        </pic:spPr>
                      </pic:pic>
                    </a:graphicData>
                  </a:graphic>
                </wp:anchor>
              </w:drawing>
            </w:r>
            <w:r>
              <w:rPr>
                <w:rFonts w:hint="default" w:ascii="Times New Roman" w:hAnsi="Times New Roman" w:cs="Times New Roman"/>
                <w:color w:val="auto"/>
                <w:sz w:val="28"/>
                <w:szCs w:val="28"/>
                <w:lang w:val="vi-VN"/>
              </w:rPr>
              <w:drawing>
                <wp:anchor distT="0" distB="0" distL="114300" distR="114300" simplePos="0" relativeHeight="251660288" behindDoc="0" locked="0" layoutInCell="1" allowOverlap="1">
                  <wp:simplePos x="0" y="0"/>
                  <wp:positionH relativeFrom="column">
                    <wp:posOffset>2209800</wp:posOffset>
                  </wp:positionH>
                  <wp:positionV relativeFrom="paragraph">
                    <wp:posOffset>1401445</wp:posOffset>
                  </wp:positionV>
                  <wp:extent cx="255270" cy="266700"/>
                  <wp:effectExtent l="0" t="0" r="3810" b="7620"/>
                  <wp:wrapSquare wrapText="bothSides"/>
                  <wp:docPr id="1110892024" name="image8.png"/>
                  <wp:cNvGraphicFramePr/>
                  <a:graphic xmlns:a="http://schemas.openxmlformats.org/drawingml/2006/main">
                    <a:graphicData uri="http://schemas.openxmlformats.org/drawingml/2006/picture">
                      <pic:pic xmlns:pic="http://schemas.openxmlformats.org/drawingml/2006/picture">
                        <pic:nvPicPr>
                          <pic:cNvPr id="1110892024" name="image8.png"/>
                          <pic:cNvPicPr preferRelativeResize="0"/>
                        </pic:nvPicPr>
                        <pic:blipFill>
                          <a:blip r:embed="rId11"/>
                          <a:srcRect/>
                          <a:stretch>
                            <a:fillRect/>
                          </a:stretch>
                        </pic:blipFill>
                        <pic:spPr>
                          <a:xfrm>
                            <a:off x="0" y="0"/>
                            <a:ext cx="255270" cy="266700"/>
                          </a:xfrm>
                          <a:prstGeom prst="rect">
                            <a:avLst/>
                          </a:prstGeom>
                        </pic:spPr>
                      </pic:pic>
                    </a:graphicData>
                  </a:graphic>
                </wp:anchor>
              </w:drawing>
            </w:r>
          </w:p>
          <w:p w14:paraId="27ECE0AF">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1: Đây là biểu tượng gì?</w:t>
            </w:r>
          </w:p>
          <w:p w14:paraId="4574567E">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Đáp án: Copy</w:t>
            </w:r>
          </w:p>
          <w:p w14:paraId="1B26ED1A">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2: Đây là biểu tượng gì ?</w:t>
            </w:r>
            <w:r>
              <w:rPr>
                <w:rFonts w:hint="default" w:ascii="Times New Roman" w:hAnsi="Times New Roman" w:cs="Times New Roman"/>
                <w:color w:val="auto"/>
                <w:sz w:val="28"/>
                <w:szCs w:val="28"/>
                <w:lang w:val="vi-VN"/>
              </w:rPr>
              <w:drawing>
                <wp:anchor distT="0" distB="0" distL="114300" distR="114300" simplePos="0" relativeHeight="251661312" behindDoc="0" locked="0" layoutInCell="1" allowOverlap="1">
                  <wp:simplePos x="0" y="0"/>
                  <wp:positionH relativeFrom="column">
                    <wp:posOffset>2209165</wp:posOffset>
                  </wp:positionH>
                  <wp:positionV relativeFrom="paragraph">
                    <wp:posOffset>-144780</wp:posOffset>
                  </wp:positionV>
                  <wp:extent cx="243205" cy="314325"/>
                  <wp:effectExtent l="0" t="0" r="635" b="5715"/>
                  <wp:wrapSquare wrapText="bothSides"/>
                  <wp:docPr id="1110892014" name="image7.png"/>
                  <wp:cNvGraphicFramePr/>
                  <a:graphic xmlns:a="http://schemas.openxmlformats.org/drawingml/2006/main">
                    <a:graphicData uri="http://schemas.openxmlformats.org/drawingml/2006/picture">
                      <pic:pic xmlns:pic="http://schemas.openxmlformats.org/drawingml/2006/picture">
                        <pic:nvPicPr>
                          <pic:cNvPr id="1110892014" name="image7.png"/>
                          <pic:cNvPicPr preferRelativeResize="0"/>
                        </pic:nvPicPr>
                        <pic:blipFill>
                          <a:blip r:embed="rId12"/>
                          <a:srcRect/>
                          <a:stretch>
                            <a:fillRect/>
                          </a:stretch>
                        </pic:blipFill>
                        <pic:spPr>
                          <a:xfrm>
                            <a:off x="0" y="0"/>
                            <a:ext cx="243205" cy="314325"/>
                          </a:xfrm>
                          <a:prstGeom prst="rect">
                            <a:avLst/>
                          </a:prstGeom>
                        </pic:spPr>
                      </pic:pic>
                    </a:graphicData>
                  </a:graphic>
                </wp:anchor>
              </w:drawing>
            </w:r>
          </w:p>
          <w:p w14:paraId="3F62C34E">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Đáp án: Di chuyển.</w:t>
            </w:r>
          </w:p>
          <w:p w14:paraId="4AEB5E67">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Câu 3: Đây là biểu tượng gì ? </w:t>
            </w:r>
          </w:p>
          <w:p w14:paraId="429171CE">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Đáp án: Biểu tượng dán </w:t>
            </w:r>
          </w:p>
          <w:p w14:paraId="60C7C440">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Câu 4: Để mở 1 tệp cần thực hiện thao tác nào sau đây?</w:t>
            </w:r>
          </w:p>
          <w:p w14:paraId="6AC0B1F9">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File -&gt; Open</w:t>
            </w:r>
          </w:p>
          <w:p w14:paraId="7D789EC8">
            <w:pPr>
              <w:spacing w:line="288"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Giáo viên chốt kiến thức.</w:t>
            </w:r>
          </w:p>
        </w:tc>
        <w:tc>
          <w:tcPr>
            <w:tcW w:w="1400" w:type="pct"/>
          </w:tcPr>
          <w:p w14:paraId="17704C21">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HS lắng nghe.</w:t>
            </w:r>
          </w:p>
          <w:p w14:paraId="4A255000">
            <w:pPr>
              <w:jc w:val="both"/>
              <w:rPr>
                <w:rFonts w:hint="default" w:ascii="Times New Roman" w:hAnsi="Times New Roman" w:cs="Times New Roman"/>
                <w:color w:val="auto"/>
                <w:sz w:val="28"/>
                <w:szCs w:val="28"/>
              </w:rPr>
            </w:pPr>
          </w:p>
          <w:p w14:paraId="147AEAD1">
            <w:pPr>
              <w:jc w:val="both"/>
              <w:rPr>
                <w:rFonts w:hint="default" w:ascii="Times New Roman" w:hAnsi="Times New Roman" w:cs="Times New Roman"/>
                <w:color w:val="auto"/>
                <w:sz w:val="28"/>
                <w:szCs w:val="28"/>
              </w:rPr>
            </w:pPr>
          </w:p>
          <w:p w14:paraId="4A8F0D19">
            <w:pPr>
              <w:jc w:val="both"/>
              <w:rPr>
                <w:rFonts w:hint="default" w:ascii="Times New Roman" w:hAnsi="Times New Roman" w:cs="Times New Roman"/>
                <w:color w:val="auto"/>
                <w:sz w:val="28"/>
                <w:szCs w:val="28"/>
              </w:rPr>
            </w:pPr>
          </w:p>
          <w:p w14:paraId="6CF64242">
            <w:pPr>
              <w:jc w:val="both"/>
              <w:rPr>
                <w:rFonts w:hint="default" w:ascii="Times New Roman" w:hAnsi="Times New Roman" w:cs="Times New Roman"/>
                <w:color w:val="auto"/>
                <w:sz w:val="28"/>
                <w:szCs w:val="28"/>
              </w:rPr>
            </w:pPr>
          </w:p>
          <w:p w14:paraId="3E58D770">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HS chơi trò chơi.</w:t>
            </w:r>
          </w:p>
          <w:p w14:paraId="714DA818">
            <w:pPr>
              <w:jc w:val="both"/>
              <w:rPr>
                <w:rFonts w:hint="default" w:ascii="Times New Roman" w:hAnsi="Times New Roman" w:cs="Times New Roman"/>
                <w:color w:val="auto"/>
                <w:sz w:val="28"/>
                <w:szCs w:val="28"/>
              </w:rPr>
            </w:pPr>
          </w:p>
          <w:p w14:paraId="4B369AB4">
            <w:pPr>
              <w:jc w:val="both"/>
              <w:rPr>
                <w:rFonts w:hint="default" w:ascii="Times New Roman" w:hAnsi="Times New Roman" w:cs="Times New Roman"/>
                <w:color w:val="auto"/>
                <w:sz w:val="28"/>
                <w:szCs w:val="28"/>
              </w:rPr>
            </w:pPr>
          </w:p>
          <w:p w14:paraId="08D9BA25">
            <w:pPr>
              <w:jc w:val="both"/>
              <w:rPr>
                <w:rFonts w:hint="default" w:ascii="Times New Roman" w:hAnsi="Times New Roman" w:cs="Times New Roman"/>
                <w:color w:val="auto"/>
                <w:sz w:val="28"/>
                <w:szCs w:val="28"/>
              </w:rPr>
            </w:pPr>
          </w:p>
          <w:p w14:paraId="23C6CD3F">
            <w:pPr>
              <w:jc w:val="both"/>
              <w:rPr>
                <w:rFonts w:hint="default" w:ascii="Times New Roman" w:hAnsi="Times New Roman" w:cs="Times New Roman"/>
                <w:color w:val="auto"/>
                <w:sz w:val="28"/>
                <w:szCs w:val="28"/>
              </w:rPr>
            </w:pPr>
          </w:p>
          <w:p w14:paraId="1CBCBF62">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HS lắng nghe, ghi nhớ.</w:t>
            </w:r>
          </w:p>
        </w:tc>
        <w:tc>
          <w:tcPr>
            <w:tcW w:w="1135" w:type="pct"/>
          </w:tcPr>
          <w:p w14:paraId="1006CFBF">
            <w:pPr>
              <w:spacing w:line="276" w:lineRule="auto"/>
              <w:jc w:val="both"/>
              <w:rPr>
                <w:rFonts w:hint="default" w:ascii="Times New Roman" w:hAnsi="Times New Roman" w:cs="Times New Roman"/>
                <w:color w:val="auto"/>
                <w:sz w:val="28"/>
                <w:szCs w:val="28"/>
              </w:rPr>
            </w:pPr>
          </w:p>
          <w:p w14:paraId="705C8E40">
            <w:pPr>
              <w:spacing w:line="276" w:lineRule="auto"/>
              <w:jc w:val="both"/>
              <w:rPr>
                <w:rFonts w:hint="default" w:ascii="Times New Roman" w:hAnsi="Times New Roman" w:cs="Times New Roman"/>
                <w:color w:val="auto"/>
                <w:sz w:val="28"/>
                <w:szCs w:val="28"/>
              </w:rPr>
            </w:pPr>
          </w:p>
          <w:p w14:paraId="29CA3279">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HS suy nghĩ trả lời. </w:t>
            </w:r>
          </w:p>
        </w:tc>
      </w:tr>
      <w:tr w14:paraId="5FC94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7320575D">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4. VẬN DỤNG (</w:t>
            </w:r>
            <w:r>
              <w:rPr>
                <w:rFonts w:hint="default" w:ascii="Times New Roman" w:hAnsi="Times New Roman" w:cs="Times New Roman"/>
                <w:b/>
                <w:color w:val="auto"/>
                <w:sz w:val="28"/>
                <w:szCs w:val="28"/>
                <w:lang w:val="en-US"/>
              </w:rPr>
              <w:t>5</w:t>
            </w:r>
            <w:r>
              <w:rPr>
                <w:rFonts w:hint="default" w:ascii="Times New Roman" w:hAnsi="Times New Roman" w:cs="Times New Roman"/>
                <w:b/>
                <w:color w:val="auto"/>
                <w:sz w:val="28"/>
                <w:szCs w:val="28"/>
              </w:rPr>
              <w:t>)</w:t>
            </w:r>
          </w:p>
          <w:p w14:paraId="3AC4903C">
            <w:pPr>
              <w:spacing w:line="264"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a. Mục tiêu:</w:t>
            </w:r>
            <w:r>
              <w:rPr>
                <w:rFonts w:hint="default" w:ascii="Times New Roman" w:hAnsi="Times New Roman" w:cs="Times New Roman"/>
                <w:color w:val="auto"/>
                <w:sz w:val="28"/>
                <w:szCs w:val="28"/>
              </w:rPr>
              <w:t> Vận dụng kiến thức đã học vào thực hiện sao chép và di chuyển  một đoạn văn bản.</w:t>
            </w:r>
          </w:p>
          <w:p w14:paraId="21DE149B">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b. Cách thức thực hiện:</w:t>
            </w:r>
          </w:p>
        </w:tc>
      </w:tr>
      <w:tr w14:paraId="331C6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464" w:type="pct"/>
          </w:tcPr>
          <w:p w14:paraId="4844F2A0">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w:t>
            </w:r>
            <w:r>
              <w:rPr>
                <w:rFonts w:hint="default" w:ascii="Times New Roman" w:hAnsi="Times New Roman" w:cs="Times New Roman"/>
                <w:i/>
                <w:color w:val="auto"/>
                <w:sz w:val="28"/>
                <w:szCs w:val="28"/>
              </w:rPr>
              <w:t>GV yêu cầu học sinh hoạt động cá nhân vận dụng kiến thức đã học về thực hiện sao chép và di chuyển một đoạn văn bản.</w:t>
            </w:r>
          </w:p>
          <w:p w14:paraId="181CC649">
            <w:pPr>
              <w:widowControl w:val="0"/>
              <w:tabs>
                <w:tab w:val="left" w:pos="717"/>
              </w:tabs>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GV hệ thống lại kiến thức bài học, nhắc nhở HS ôn bài ở nhà.</w:t>
            </w:r>
          </w:p>
        </w:tc>
        <w:tc>
          <w:tcPr>
            <w:tcW w:w="1400" w:type="pct"/>
          </w:tcPr>
          <w:p w14:paraId="22EF900D">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Hs tiếp nhận nhiệm vụ. </w:t>
            </w:r>
          </w:p>
          <w:p w14:paraId="5B75F8AB">
            <w:pPr>
              <w:rPr>
                <w:rFonts w:hint="default" w:ascii="Times New Roman" w:hAnsi="Times New Roman" w:cs="Times New Roman"/>
                <w:color w:val="auto"/>
                <w:sz w:val="28"/>
                <w:szCs w:val="28"/>
              </w:rPr>
            </w:pPr>
          </w:p>
          <w:p w14:paraId="57D1AFEE">
            <w:pPr>
              <w:rPr>
                <w:rFonts w:hint="default" w:ascii="Times New Roman" w:hAnsi="Times New Roman" w:cs="Times New Roman"/>
                <w:color w:val="auto"/>
                <w:sz w:val="28"/>
                <w:szCs w:val="28"/>
              </w:rPr>
            </w:pPr>
          </w:p>
          <w:p w14:paraId="22572850">
            <w:pPr>
              <w:rPr>
                <w:rFonts w:hint="default" w:ascii="Times New Roman" w:hAnsi="Times New Roman" w:cs="Times New Roman"/>
                <w:color w:val="auto"/>
                <w:sz w:val="28"/>
                <w:szCs w:val="28"/>
              </w:rPr>
            </w:pPr>
          </w:p>
          <w:p w14:paraId="04B2394B">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HS, lắng nghe. </w:t>
            </w:r>
          </w:p>
          <w:p w14:paraId="444C9683">
            <w:pPr>
              <w:jc w:val="both"/>
              <w:rPr>
                <w:rFonts w:hint="default" w:ascii="Times New Roman" w:hAnsi="Times New Roman" w:cs="Times New Roman"/>
                <w:color w:val="auto"/>
                <w:sz w:val="28"/>
                <w:szCs w:val="28"/>
              </w:rPr>
            </w:pPr>
          </w:p>
        </w:tc>
        <w:tc>
          <w:tcPr>
            <w:tcW w:w="1135" w:type="pct"/>
          </w:tcPr>
          <w:p w14:paraId="4936F622">
            <w:pPr>
              <w:spacing w:line="276" w:lineRule="auto"/>
              <w:jc w:val="both"/>
              <w:rPr>
                <w:rFonts w:hint="default" w:ascii="Times New Roman" w:hAnsi="Times New Roman" w:cs="Times New Roman"/>
                <w:color w:val="auto"/>
                <w:sz w:val="28"/>
                <w:szCs w:val="28"/>
              </w:rPr>
            </w:pPr>
          </w:p>
          <w:p w14:paraId="5C8D4852">
            <w:pPr>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HS lắng nghe </w:t>
            </w:r>
          </w:p>
        </w:tc>
      </w:tr>
      <w:tr w14:paraId="136FB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25C84AA0">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5.CỦNG CỐ, DẶN DÒ (3’)</w:t>
            </w:r>
          </w:p>
          <w:p w14:paraId="323ABD7C">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Củng cố </w:t>
            </w:r>
          </w:p>
          <w:p w14:paraId="75C6E4A3">
            <w:pPr>
              <w:tabs>
                <w:tab w:val="left" w:pos="200"/>
                <w:tab w:val="center" w:leader="dot" w:pos="9530"/>
              </w:tabs>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GV chốt kiến thức:</w:t>
            </w:r>
            <w:r>
              <w:rPr>
                <w:rFonts w:hint="default" w:ascii="Times New Roman" w:hAnsi="Times New Roman" w:eastAsia="SimSun" w:cs="Times New Roman"/>
                <w:color w:val="auto"/>
                <w:sz w:val="28"/>
                <w:szCs w:val="28"/>
              </w:rPr>
              <w:t xml:space="preserve"> Kỹ năng </w:t>
            </w:r>
            <w:r>
              <w:rPr>
                <w:rStyle w:val="4"/>
                <w:rFonts w:hint="default" w:ascii="Times New Roman" w:hAnsi="Times New Roman" w:eastAsia="SimSun" w:cs="Times New Roman"/>
                <w:color w:val="auto"/>
                <w:sz w:val="28"/>
                <w:szCs w:val="28"/>
              </w:rPr>
              <w:t>chỉnh sửa văn bản</w:t>
            </w:r>
            <w:r>
              <w:rPr>
                <w:rFonts w:hint="default" w:ascii="Times New Roman" w:hAnsi="Times New Roman" w:eastAsia="SimSun" w:cs="Times New Roman"/>
                <w:color w:val="auto"/>
                <w:sz w:val="28"/>
                <w:szCs w:val="28"/>
              </w:rPr>
              <w:t xml:space="preserve"> giúp học sinh </w:t>
            </w:r>
            <w:r>
              <w:rPr>
                <w:rStyle w:val="4"/>
                <w:rFonts w:hint="default" w:ascii="Times New Roman" w:hAnsi="Times New Roman" w:eastAsia="SimSun" w:cs="Times New Roman"/>
                <w:color w:val="auto"/>
                <w:sz w:val="28"/>
                <w:szCs w:val="28"/>
              </w:rPr>
              <w:t>hoàn thiện sản phẩm số, trình bày thông tin hiệu quả</w:t>
            </w:r>
            <w:r>
              <w:rPr>
                <w:rFonts w:hint="default" w:ascii="Times New Roman" w:hAnsi="Times New Roman" w:eastAsia="SimSun" w:cs="Times New Roman"/>
                <w:color w:val="auto"/>
                <w:sz w:val="28"/>
                <w:szCs w:val="28"/>
              </w:rPr>
              <w:t xml:space="preserve"> và rèn luyện </w:t>
            </w:r>
            <w:r>
              <w:rPr>
                <w:rStyle w:val="4"/>
                <w:rFonts w:hint="default" w:ascii="Times New Roman" w:hAnsi="Times New Roman" w:eastAsia="SimSun" w:cs="Times New Roman"/>
                <w:color w:val="auto"/>
                <w:sz w:val="28"/>
                <w:szCs w:val="28"/>
              </w:rPr>
              <w:t>tỉ mỉ, cẩn thận khi làm việc với máy tính</w:t>
            </w:r>
            <w:r>
              <w:rPr>
                <w:rFonts w:hint="default" w:ascii="Times New Roman" w:hAnsi="Times New Roman" w:eastAsia="SimSun" w:cs="Times New Roman"/>
                <w:color w:val="auto"/>
                <w:sz w:val="28"/>
                <w:szCs w:val="28"/>
              </w:rPr>
              <w:t>.</w:t>
            </w:r>
          </w:p>
          <w:p w14:paraId="1E66B316">
            <w:pPr>
              <w:tabs>
                <w:tab w:val="left" w:pos="200"/>
                <w:tab w:val="center" w:leader="dot" w:pos="9530"/>
              </w:tabs>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Dặn dò </w:t>
            </w:r>
          </w:p>
          <w:p w14:paraId="5D1B1842">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color w:val="auto"/>
                <w:sz w:val="28"/>
                <w:szCs w:val="28"/>
              </w:rPr>
              <w:t xml:space="preserve">- Về nhà </w:t>
            </w:r>
            <w:r>
              <w:rPr>
                <w:rFonts w:hint="default" w:ascii="Times New Roman" w:hAnsi="Times New Roman" w:cs="Times New Roman"/>
                <w:color w:val="auto"/>
                <w:sz w:val="28"/>
                <w:szCs w:val="28"/>
                <w:lang w:val="en-US"/>
              </w:rPr>
              <w:t>:</w:t>
            </w:r>
            <w:r>
              <w:rPr>
                <w:rFonts w:hint="default" w:ascii="Times New Roman" w:hAnsi="Times New Roman" w:eastAsia="SimSun" w:cs="Times New Roman"/>
                <w:color w:val="auto"/>
                <w:sz w:val="28"/>
                <w:szCs w:val="28"/>
              </w:rPr>
              <w:t xml:space="preserve">Thử </w:t>
            </w:r>
            <w:r>
              <w:rPr>
                <w:rStyle w:val="4"/>
                <w:rFonts w:hint="default" w:ascii="Times New Roman" w:hAnsi="Times New Roman" w:eastAsia="SimSun" w:cs="Times New Roman"/>
                <w:color w:val="auto"/>
                <w:sz w:val="28"/>
                <w:szCs w:val="28"/>
              </w:rPr>
              <w:t>sao chép, cắt, dán</w:t>
            </w:r>
            <w:r>
              <w:rPr>
                <w:rFonts w:hint="default" w:ascii="Times New Roman" w:hAnsi="Times New Roman" w:eastAsia="SimSun" w:cs="Times New Roman"/>
                <w:color w:val="auto"/>
                <w:sz w:val="28"/>
                <w:szCs w:val="28"/>
              </w:rPr>
              <w:t xml:space="preserve"> đoạn văn bản.</w:t>
            </w:r>
          </w:p>
          <w:p w14:paraId="63AA41D3">
            <w:pPr>
              <w:spacing w:line="276" w:lineRule="auto"/>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IV. ĐIỀU CHỈNH SAU BÀI DẠY.</w:t>
            </w:r>
          </w:p>
          <w:p w14:paraId="15AC2F45">
            <w:pPr>
              <w:tabs>
                <w:tab w:val="left" w:pos="170"/>
                <w:tab w:val="center" w:leader="dot" w:pos="9200"/>
              </w:tabs>
              <w:spacing w:line="276"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ab/>
            </w:r>
            <w:r>
              <w:rPr>
                <w:rFonts w:hint="default" w:ascii="Times New Roman" w:hAnsi="Times New Roman" w:cs="Times New Roman"/>
                <w:color w:val="auto"/>
                <w:sz w:val="28"/>
                <w:szCs w:val="28"/>
              </w:rPr>
              <w:tab/>
            </w:r>
          </w:p>
          <w:p w14:paraId="099E27F6">
            <w:pPr>
              <w:tabs>
                <w:tab w:val="left" w:pos="170"/>
                <w:tab w:val="center" w:leader="dot" w:pos="9200"/>
              </w:tabs>
              <w:spacing w:line="276"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ab/>
            </w:r>
          </w:p>
        </w:tc>
      </w:tr>
    </w:tbl>
    <w:p w14:paraId="05953103">
      <w:pPr>
        <w:rPr>
          <w:rFonts w:hint="default" w:ascii="Times New Roman" w:hAnsi="Times New Roman" w:cs="Times New Roman"/>
          <w:color w:val="aut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2C5EA8"/>
    <w:rsid w:val="222C5EA8"/>
    <w:rsid w:val="2F59258E"/>
    <w:rsid w:val="4B1C108F"/>
    <w:rsid w:val="59114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customStyle="1" w:styleId="5">
    <w:name w:val="_Style 77"/>
    <w:basedOn w:val="3"/>
    <w:qFormat/>
    <w:uiPriority w:val="0"/>
    <w:tblPr>
      <w:tblCellMar>
        <w:left w:w="115" w:type="dxa"/>
        <w:right w:w="115" w:type="dxa"/>
      </w:tblCellMar>
    </w:tblPr>
  </w:style>
  <w:style w:type="table" w:customStyle="1" w:styleId="6">
    <w:name w:val="_Style 75"/>
    <w:basedOn w:val="3"/>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oleObject" Target="embeddings/oleObject2.bin"/><Relationship Id="rId7" Type="http://schemas.openxmlformats.org/officeDocument/2006/relationships/image" Target="media/image3.png"/><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2025-10-30T03:17:00Z</dcterms:created>
  <dc:creator>ASUS</dc:creator>
  <cp:lastModifiedBy>Đà Xuân</cp:lastModifiedBy>
  <dcterms:modified xsi:type="dcterms:W3CDTF">2025-12-29T11:12:02Z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9A6D10EB975744E2B14ED0B1AF6193B5_11</vt:lpwstr>
  </property>
</Properties>
</file>