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013BB">
      <w:pPr>
        <w:spacing w:line="288" w:lineRule="auto"/>
        <w:jc w:val="center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TUẦN 24</w:t>
      </w:r>
    </w:p>
    <w:p w14:paraId="00000009">
      <w:pPr>
        <w:spacing w:line="288" w:lineRule="auto"/>
        <w:jc w:val="center"/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</w:rPr>
        <w:t>BÀI 12: THỰC HÀNH SỬ DỤNG LỆNH LẶP (T1)</w:t>
      </w:r>
    </w:p>
    <w:p w14:paraId="0000000A">
      <w:pPr>
        <w:spacing w:line="288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I. YÊU CẦU CẦN ĐẠT</w:t>
      </w:r>
    </w:p>
    <w:p w14:paraId="0000000B">
      <w:pPr>
        <w:spacing w:line="276" w:lineRule="auto"/>
        <w:jc w:val="both"/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1. Kiến thức, kĩ năng.</w:t>
      </w:r>
    </w:p>
    <w:p w14:paraId="11F7F23F">
      <w:pPr>
        <w:spacing w:line="276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Sau bài học này, HS sẽ:</w:t>
      </w:r>
    </w:p>
    <w:p w14:paraId="0BD470E7">
      <w:pPr>
        <w:spacing w:line="276" w:lineRule="auto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/>
          <w:sz w:val="28"/>
          <w:szCs w:val="28"/>
        </w:rPr>
        <w:t>Lệnh lặp với số lần biết trước.</w:t>
      </w:r>
    </w:p>
    <w:p w14:paraId="6FFC036A">
      <w:pPr>
        <w:pStyle w:val="4"/>
        <w:shd w:val="clear" w:color="auto" w:fill="FFFFFF"/>
        <w:spacing w:before="0" w:beforeAutospacing="0" w:after="0" w:afterAutospacing="0" w:line="276" w:lineRule="auto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vi-VN"/>
        </w:rPr>
        <w:t xml:space="preserve">- </w:t>
      </w:r>
      <w:r>
        <w:rPr>
          <w:color w:val="000000"/>
          <w:sz w:val="28"/>
          <w:szCs w:val="28"/>
        </w:rPr>
        <w:t>Lệnh lặp liên tục.</w:t>
      </w:r>
    </w:p>
    <w:p w14:paraId="66E9EBE4">
      <w:pPr>
        <w:pStyle w:val="4"/>
        <w:shd w:val="clear" w:color="auto" w:fill="FFFFFF"/>
        <w:spacing w:before="0" w:beforeAutospacing="0" w:after="0" w:afterAutospacing="0" w:line="276" w:lineRule="auto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vi-VN"/>
        </w:rPr>
        <w:t xml:space="preserve">- </w:t>
      </w:r>
      <w:r>
        <w:rPr>
          <w:color w:val="000000"/>
          <w:sz w:val="28"/>
          <w:szCs w:val="28"/>
        </w:rPr>
        <w:t>Lệnh lặp có điều kiện.</w:t>
      </w:r>
    </w:p>
    <w:p w14:paraId="776A411D">
      <w:pPr>
        <w:spacing w:line="276" w:lineRule="auto"/>
        <w:jc w:val="both"/>
        <w:rPr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2. Năng lực.</w:t>
      </w:r>
    </w:p>
    <w:p w14:paraId="601201B4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Năng lực tự chủ, tự học: Học sinh thể hiện khả năng tự tìm hiểu và nắm bắt các khái niệm về lệnh lặp.</w:t>
      </w:r>
    </w:p>
    <w:p w14:paraId="179C4F36">
      <w:pPr>
        <w:spacing w:line="276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Năng lực giao tiếp và hợp tác: Học sinh biết cách trao đổi thông tin và chia sẻ kiến thức với bạn bè về lệnh lặp.</w:t>
      </w:r>
    </w:p>
    <w:p w14:paraId="5ACFABD8">
      <w:pPr>
        <w:numPr>
          <w:ilvl w:val="0"/>
          <w:numId w:val="0"/>
        </w:numPr>
        <w:spacing w:line="288" w:lineRule="auto"/>
        <w:ind w:firstLine="720" w:firstLineChars="0"/>
        <w:jc w:val="both"/>
        <w:rPr>
          <w:color w:val="000000"/>
          <w:sz w:val="28"/>
          <w:szCs w:val="28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Định hướng Năng lực số</w:t>
      </w:r>
    </w:p>
    <w:p w14:paraId="6D071FC4">
      <w:pPr>
        <w:spacing w:line="276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FF0000"/>
          <w:sz w:val="28"/>
          <w:szCs w:val="28"/>
        </w:rPr>
        <w:t>3.4.CB2a: Liệt kê được các hướng dẫn đơn giản để hệ thống máy tính giải quyết một vấn đề đơn giản hoặc thực hiện một nhiệm vụ đơn giản.</w:t>
      </w:r>
    </w:p>
    <w:p w14:paraId="29FCB935">
      <w:pPr>
        <w:spacing w:line="276" w:lineRule="auto"/>
        <w:jc w:val="both"/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 xml:space="preserve">3. Phẩm chất. </w:t>
      </w:r>
    </w:p>
    <w:p w14:paraId="465A01D2">
      <w:pPr>
        <w:spacing w:line="276" w:lineRule="auto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i/>
          <w:iCs/>
          <w:sz w:val="28"/>
          <w:szCs w:val="28"/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Học sinh có ý thức về tầm quan trọng của việc sử dụng lệnh lặp trong lập trình.</w:t>
      </w:r>
      <w:r>
        <w:rPr>
          <w:color w:val="000000"/>
          <w:sz w:val="28"/>
          <w:szCs w:val="28"/>
        </w:rPr>
        <w:t> </w:t>
      </w:r>
    </w:p>
    <w:p w14:paraId="0000001A">
      <w:pPr>
        <w:spacing w:line="276" w:lineRule="auto"/>
        <w:jc w:val="both"/>
        <w:rPr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 xml:space="preserve">II. ĐỒ DÙNG DẠY HỌC </w:t>
      </w:r>
    </w:p>
    <w:p w14:paraId="0000001B">
      <w:pPr>
        <w:spacing w:line="288" w:lineRule="auto"/>
        <w:jc w:val="both"/>
        <w:rPr>
          <w:sz w:val="28"/>
          <w:szCs w:val="28"/>
        </w:rPr>
      </w:pPr>
      <w:r>
        <w:rPr>
          <w:b/>
          <w:color w:val="00B0F0"/>
          <w:sz w:val="28"/>
          <w:szCs w:val="28"/>
        </w:rPr>
        <w:t>1. Giáo viên: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SGK, SGV, tivi, giáo án điện tử.</w:t>
      </w:r>
    </w:p>
    <w:p w14:paraId="0000001C">
      <w:pPr>
        <w:spacing w:line="288" w:lineRule="auto"/>
        <w:jc w:val="both"/>
        <w:rPr>
          <w:b/>
          <w:sz w:val="28"/>
          <w:szCs w:val="28"/>
        </w:rPr>
      </w:pPr>
      <w:r>
        <w:rPr>
          <w:b/>
          <w:color w:val="00B0F0"/>
          <w:sz w:val="28"/>
          <w:szCs w:val="28"/>
        </w:rPr>
        <w:t>2. Học sinh: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SGK, vở ghi,…</w:t>
      </w:r>
    </w:p>
    <w:p w14:paraId="0000001D">
      <w:pPr>
        <w:spacing w:line="288" w:lineRule="auto"/>
        <w:rPr>
          <w:b/>
          <w:color w:val="0070C0"/>
          <w:sz w:val="28"/>
          <w:szCs w:val="28"/>
        </w:rPr>
      </w:pPr>
      <w:r>
        <w:rPr>
          <w:b/>
          <w:color w:val="0070C0"/>
          <w:sz w:val="28"/>
          <w:szCs w:val="28"/>
        </w:rPr>
        <w:t>III. CÁC HOẠT ĐỘNG DẠY HỌC</w:t>
      </w:r>
    </w:p>
    <w:tbl>
      <w:tblPr>
        <w:tblStyle w:val="6"/>
        <w:tblW w:w="962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315"/>
        <w:gridCol w:w="3600"/>
        <w:gridCol w:w="1710"/>
      </w:tblGrid>
      <w:tr w14:paraId="2A9E0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315" w:type="dxa"/>
            <w:shd w:val="clear" w:color="auto" w:fill="FFC000"/>
            <w:vAlign w:val="center"/>
          </w:tcPr>
          <w:p w14:paraId="0000001E">
            <w:pPr>
              <w:spacing w:line="276" w:lineRule="auto"/>
              <w:jc w:val="center"/>
              <w:rPr>
                <w:b/>
                <w:color w:val="7030A0"/>
                <w:sz w:val="28"/>
                <w:szCs w:val="28"/>
              </w:rPr>
            </w:pPr>
            <w:r>
              <w:rPr>
                <w:b/>
                <w:color w:val="7030A0"/>
                <w:sz w:val="28"/>
                <w:szCs w:val="28"/>
              </w:rPr>
              <w:t>Hoạt động của GV</w:t>
            </w:r>
          </w:p>
        </w:tc>
        <w:tc>
          <w:tcPr>
            <w:tcW w:w="3600" w:type="dxa"/>
            <w:shd w:val="clear" w:color="auto" w:fill="FFC000"/>
            <w:vAlign w:val="center"/>
          </w:tcPr>
          <w:p w14:paraId="0000001F">
            <w:pPr>
              <w:spacing w:line="276" w:lineRule="auto"/>
              <w:jc w:val="center"/>
              <w:rPr>
                <w:b/>
                <w:color w:val="7030A0"/>
                <w:sz w:val="28"/>
                <w:szCs w:val="28"/>
              </w:rPr>
            </w:pPr>
            <w:r>
              <w:rPr>
                <w:b/>
                <w:color w:val="7030A0"/>
                <w:sz w:val="28"/>
                <w:szCs w:val="28"/>
              </w:rPr>
              <w:t>Hoạt động của HS</w:t>
            </w:r>
          </w:p>
        </w:tc>
        <w:tc>
          <w:tcPr>
            <w:tcW w:w="1710" w:type="dxa"/>
            <w:shd w:val="clear" w:color="auto" w:fill="FFC000"/>
            <w:vAlign w:val="center"/>
          </w:tcPr>
          <w:p w14:paraId="00000020">
            <w:pPr>
              <w:spacing w:line="276" w:lineRule="auto"/>
              <w:jc w:val="center"/>
              <w:rPr>
                <w:b/>
                <w:color w:val="7030A0"/>
                <w:sz w:val="28"/>
                <w:szCs w:val="28"/>
              </w:rPr>
            </w:pPr>
            <w:r>
              <w:rPr>
                <w:b/>
                <w:color w:val="7030A0"/>
                <w:sz w:val="28"/>
                <w:szCs w:val="28"/>
              </w:rPr>
              <w:t>HTHSY/KT</w:t>
            </w:r>
          </w:p>
        </w:tc>
      </w:tr>
      <w:tr w14:paraId="0AE93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00000021">
            <w:pPr>
              <w:spacing w:line="276" w:lineRule="auto"/>
              <w:jc w:val="both"/>
              <w:rPr>
                <w:b/>
                <w:color w:val="C00000"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>1. KHỞI ĐỘNG (5’)</w:t>
            </w:r>
          </w:p>
          <w:p w14:paraId="6BA91DC1">
            <w:pPr>
              <w:spacing w:line="276" w:lineRule="auto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 xml:space="preserve">a. Mục tiêu: </w:t>
            </w:r>
            <w:r>
              <w:rPr>
                <w:sz w:val="28"/>
                <w:szCs w:val="28"/>
              </w:rPr>
              <w:t>Tạo không khí học tập, HS nhận thức được mục tiêu của bài học.</w:t>
            </w:r>
          </w:p>
          <w:p w14:paraId="00000023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b. Cách thức thực hiện:</w:t>
            </w:r>
          </w:p>
        </w:tc>
      </w:tr>
      <w:tr w14:paraId="304E2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315" w:type="dxa"/>
          </w:tcPr>
          <w:p w14:paraId="4F364D5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sz w:val="28"/>
                <w:szCs w:val="28"/>
              </w:rPr>
              <w:t xml:space="preserve">- </w:t>
            </w:r>
            <w:r>
              <w:rPr>
                <w:sz w:val="28"/>
                <w:szCs w:val="28"/>
              </w:rPr>
              <w:t>GV tổ chức trò chơi nhỏ: "Nhân vật làm theo lệnh"</w:t>
            </w:r>
          </w:p>
          <w:p w14:paraId="7141BD6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8"/>
                <w:szCs w:val="28"/>
                <w:lang w:val="vi-VN"/>
              </w:rPr>
              <w:t>-</w:t>
            </w:r>
            <w:r>
              <w:rPr>
                <w:sz w:val="28"/>
                <w:szCs w:val="28"/>
              </w:rPr>
              <w:t xml:space="preserve"> GV yêu cầu HS đóng vai nhân vật thực hiện các lệnh như: di chuyển, vỗ tay, xoay người theo hiệu lệnh của GV. Mỗi lệnh sẽ thực hiện lặp lại nhiều lần.</w:t>
            </w:r>
          </w:p>
          <w:p w14:paraId="020CC8A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8"/>
                <w:szCs w:val="28"/>
                <w:lang w:val="vi-VN"/>
              </w:rPr>
              <w:t>-</w:t>
            </w:r>
            <w:r>
              <w:rPr>
                <w:sz w:val="28"/>
                <w:szCs w:val="28"/>
              </w:rPr>
              <w:t xml:space="preserve"> GV hỏi HS: "Các em có thấy các bước này được thực hiện lặp lại như thế nào không?"</w:t>
            </w:r>
          </w:p>
          <w:p w14:paraId="0000002B">
            <w:pPr>
              <w:spacing w:line="276" w:lineRule="auto"/>
              <w:ind w:left="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-</w:t>
            </w:r>
            <w:r>
              <w:rPr>
                <w:sz w:val="28"/>
                <w:szCs w:val="28"/>
              </w:rPr>
              <w:t xml:space="preserve"> GV dẫn dắt: "Trong lập trình, chúng ta cũng có thể lặp lại các hành động một cách tự động bằng cách sử dụng lệnh lặp."</w:t>
            </w:r>
          </w:p>
        </w:tc>
        <w:tc>
          <w:tcPr>
            <w:tcW w:w="3600" w:type="dxa"/>
          </w:tcPr>
          <w:p w14:paraId="28AFAD88">
            <w:pPr>
              <w:pStyle w:val="7"/>
              <w:spacing w:after="0"/>
              <w:ind w:left="0" w:right="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HS tham gia trò chơi và trả lời câu hỏi của GV.</w:t>
            </w:r>
          </w:p>
          <w:p w14:paraId="1956ABCF">
            <w:pPr>
              <w:pStyle w:val="7"/>
              <w:spacing w:after="0"/>
              <w:ind w:left="0" w:right="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3C5E2C">
            <w:pPr>
              <w:pStyle w:val="7"/>
              <w:spacing w:after="0"/>
              <w:ind w:left="0" w:right="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B952C1">
            <w:pPr>
              <w:pStyle w:val="7"/>
              <w:spacing w:after="0"/>
              <w:ind w:left="0" w:right="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56AD6D">
            <w:pPr>
              <w:pStyle w:val="7"/>
              <w:spacing w:after="0"/>
              <w:ind w:left="0" w:right="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3CA79C">
            <w:pPr>
              <w:pStyle w:val="7"/>
              <w:spacing w:after="0"/>
              <w:ind w:left="0" w:right="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A2AB65">
            <w:pPr>
              <w:pStyle w:val="7"/>
              <w:spacing w:after="0"/>
              <w:ind w:left="0" w:right="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52BFA3">
            <w:pPr>
              <w:pStyle w:val="7"/>
              <w:spacing w:after="0"/>
              <w:ind w:left="0" w:right="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435D0A">
            <w:pPr>
              <w:pStyle w:val="7"/>
              <w:spacing w:after="0"/>
              <w:ind w:left="0" w:right="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000037">
            <w:pPr>
              <w:pStyle w:val="7"/>
              <w:spacing w:after="0"/>
              <w:ind w:left="0" w:right="1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HS lắng nghe. </w:t>
            </w:r>
          </w:p>
        </w:tc>
        <w:tc>
          <w:tcPr>
            <w:tcW w:w="1710" w:type="dxa"/>
          </w:tcPr>
          <w:p w14:paraId="00000039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tham gia trò chơi và trả lời câu hỏi của GV.</w:t>
            </w:r>
          </w:p>
        </w:tc>
      </w:tr>
      <w:tr w14:paraId="4268F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2" w:hRule="atLeast"/>
          <w:jc w:val="center"/>
        </w:trPr>
        <w:tc>
          <w:tcPr>
            <w:tcW w:w="9625" w:type="dxa"/>
            <w:gridSpan w:val="3"/>
          </w:tcPr>
          <w:p w14:paraId="12DC4468">
            <w:pPr>
              <w:spacing w:line="276" w:lineRule="auto"/>
              <w:rPr>
                <w:b/>
                <w:color w:val="C00000"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 xml:space="preserve">2. </w:t>
            </w:r>
            <w:r>
              <w:rPr>
                <w:b/>
                <w:bCs/>
                <w:color w:val="C00000"/>
                <w:sz w:val="28"/>
                <w:szCs w:val="28"/>
                <w:lang w:val="vi-VN"/>
              </w:rPr>
              <w:t>THỰC HÀNH</w:t>
            </w:r>
            <w:r>
              <w:rPr>
                <w:b/>
                <w:color w:val="C00000"/>
                <w:sz w:val="28"/>
                <w:szCs w:val="28"/>
              </w:rPr>
              <w:t xml:space="preserve"> (15’) </w:t>
            </w:r>
          </w:p>
          <w:p w14:paraId="2738F624">
            <w:pPr>
              <w:spacing w:line="276" w:lineRule="auto"/>
              <w:jc w:val="both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 xml:space="preserve">a. Mục tiêu: </w:t>
            </w:r>
          </w:p>
          <w:p w14:paraId="4F478AEF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</w:rPr>
              <w:t xml:space="preserve">- 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>HS sử dụng được lệnh lặp trong chương trình đơn giản; chạy thử chương trình.</w:t>
            </w:r>
          </w:p>
          <w:p w14:paraId="668AEE82">
            <w:pPr>
              <w:spacing w:line="276" w:lineRule="auto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hint="default"/>
                <w:color w:val="FF0000"/>
                <w:sz w:val="28"/>
                <w:szCs w:val="28"/>
              </w:rPr>
              <w:t>3.4.CB2a: Liệt kê được các hướng dẫn đơn giản để hệ thống máy tính giải quyết một vấn đề đơn giản hoặc thực hiện một nhiệm vụ đơn giản.</w:t>
            </w:r>
            <w:bookmarkStart w:id="0" w:name="_GoBack"/>
            <w:bookmarkEnd w:id="0"/>
          </w:p>
          <w:p w14:paraId="0000003A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b. Cách thức thực hiện:</w:t>
            </w:r>
          </w:p>
        </w:tc>
      </w:tr>
      <w:tr w14:paraId="295AE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3" w:hRule="atLeast"/>
          <w:jc w:val="center"/>
        </w:trPr>
        <w:tc>
          <w:tcPr>
            <w:tcW w:w="4315" w:type="dxa"/>
          </w:tcPr>
          <w:p w14:paraId="00683420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*</w:t>
            </w:r>
            <w:r>
              <w:rPr>
                <w:rStyle w:val="5"/>
                <w:i/>
                <w:iCs/>
                <w:color w:val="000000"/>
                <w:sz w:val="28"/>
                <w:szCs w:val="28"/>
              </w:rPr>
              <w:t>Nhiệm vụ 1: Tạo khối lệnh điều khiển nhân vật vẹt thực hiện tuần tự các hành động</w:t>
            </w:r>
          </w:p>
          <w:p w14:paraId="38A46D97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GV nêu nhiệm vụ:</w:t>
            </w:r>
          </w:p>
          <w:p w14:paraId="170D1C04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  <w:r>
              <w:rPr>
                <w:i/>
                <w:iCs/>
                <w:color w:val="000000"/>
                <w:sz w:val="28"/>
                <w:szCs w:val="28"/>
              </w:rPr>
              <w:t>Tạo khối lệnh điều khiển nhân vật vẹt thực hiện tuần tự các hành động:</w:t>
            </w:r>
          </w:p>
          <w:p w14:paraId="6CF8855D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1. Di chuyển 10 bước.</w:t>
            </w:r>
          </w:p>
          <w:p w14:paraId="15213EAB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2. Vỗ cánh.</w:t>
            </w:r>
          </w:p>
          <w:p w14:paraId="376DDF98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3. Đợi 1 giây.</w:t>
            </w:r>
          </w:p>
          <w:p w14:paraId="0D2789E9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4. Nếu chạm cạnh sân khấu thì bật lại. </w:t>
            </w:r>
          </w:p>
          <w:p w14:paraId="40E27242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drawing>
                <wp:inline distT="0" distB="0" distL="0" distR="0">
                  <wp:extent cx="2393950" cy="1485900"/>
                  <wp:effectExtent l="0" t="0" r="13970" b="7620"/>
                  <wp:docPr id="8" name="Picture 8" descr="BÀI 12. THỰC HÀNH SỬ DỤNG LỆNH LẶ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BÀI 12. THỰC HÀNH SỬ DỤNG LỆNH LẶ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95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4613CF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GV hướng dẫn HS các bước thực hiện:        </w:t>
            </w:r>
          </w:p>
          <w:p w14:paraId="7D72D120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Bước 1: Xóa nhân vật mèo, thêm nhân vật </w:t>
            </w:r>
            <w:r>
              <w:rPr>
                <w:i/>
                <w:iCs/>
                <w:color w:val="000000"/>
                <w:sz w:val="28"/>
                <w:szCs w:val="28"/>
              </w:rPr>
              <w:drawing>
                <wp:inline distT="0" distB="0" distL="0" distR="0">
                  <wp:extent cx="285750" cy="298450"/>
                  <wp:effectExtent l="0" t="0" r="3810" b="6350"/>
                  <wp:docPr id="7" name="Picture 7" descr="BÀI 12. THỰC HÀNH SỬ DỤNG LỆNH LẶ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BÀI 12. THỰC HÀNH SỬ DỤNG LỆNH LẶ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000000"/>
                <w:sz w:val="28"/>
                <w:szCs w:val="28"/>
              </w:rPr>
              <w:t> (trong chủ đề Động vật).</w:t>
            </w:r>
          </w:p>
          <w:p w14:paraId="38CDAC2A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Bước 2: Sử dụng các lệnh trong bảng sau để tạo khối lệnh như hình minh họa trong Hình 78.</w:t>
            </w:r>
          </w:p>
          <w:tbl>
            <w:tblPr>
              <w:tblStyle w:val="3"/>
              <w:tblW w:w="5000" w:type="pct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13"/>
              <w:gridCol w:w="2472"/>
            </w:tblGrid>
            <w:tr w14:paraId="207F594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555" w:hRule="atLeast"/>
              </w:trPr>
              <w:tc>
                <w:tcPr>
                  <w:tcW w:w="2501" w:type="pct"/>
                  <w:tcBorders>
                    <w:top w:val="single" w:color="C45911" w:sz="12" w:space="0"/>
                    <w:left w:val="single" w:color="C45911" w:sz="12" w:space="0"/>
                    <w:bottom w:val="single" w:color="C45911" w:sz="12" w:space="0"/>
                    <w:right w:val="single" w:color="C45911" w:sz="12" w:space="0"/>
                  </w:tcBorders>
                  <w:shd w:val="clear" w:color="auto" w:fill="FFF2CC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52A4B2">
                  <w:pPr>
                    <w:pStyle w:val="4"/>
                    <w:spacing w:before="0" w:beforeAutospacing="0" w:after="0" w:afterAutospacing="0" w:line="276" w:lineRule="auto"/>
                    <w:rPr>
                      <w:sz w:val="28"/>
                      <w:szCs w:val="28"/>
                    </w:rPr>
                  </w:pPr>
                  <w:r>
                    <w:rPr>
                      <w:rStyle w:val="5"/>
                      <w:i/>
                      <w:iCs/>
                      <w:color w:val="000000"/>
                      <w:sz w:val="28"/>
                      <w:szCs w:val="28"/>
                    </w:rPr>
                    <w:t>Hành động</w:t>
                  </w:r>
                </w:p>
              </w:tc>
              <w:tc>
                <w:tcPr>
                  <w:tcW w:w="2499" w:type="pct"/>
                  <w:tcBorders>
                    <w:top w:val="single" w:color="C45911" w:sz="12" w:space="0"/>
                    <w:left w:val="nil"/>
                    <w:bottom w:val="single" w:color="C45911" w:sz="12" w:space="0"/>
                    <w:right w:val="single" w:color="C45911" w:sz="12" w:space="0"/>
                  </w:tcBorders>
                  <w:shd w:val="clear" w:color="auto" w:fill="FFF2CC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E85078D">
                  <w:pPr>
                    <w:pStyle w:val="4"/>
                    <w:spacing w:before="0" w:beforeAutospacing="0" w:after="0" w:afterAutospacing="0" w:line="276" w:lineRule="auto"/>
                    <w:rPr>
                      <w:sz w:val="28"/>
                      <w:szCs w:val="28"/>
                    </w:rPr>
                  </w:pPr>
                  <w:r>
                    <w:rPr>
                      <w:rStyle w:val="5"/>
                      <w:i/>
                      <w:iCs/>
                      <w:color w:val="000000"/>
                      <w:sz w:val="28"/>
                      <w:szCs w:val="28"/>
                    </w:rPr>
                    <w:t>Lệnh</w:t>
                  </w:r>
                </w:p>
              </w:tc>
            </w:tr>
            <w:tr w14:paraId="245400A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1" w:type="pct"/>
                  <w:tcBorders>
                    <w:top w:val="nil"/>
                    <w:left w:val="single" w:color="C45911" w:sz="12" w:space="0"/>
                    <w:bottom w:val="single" w:color="C45911" w:sz="12" w:space="0"/>
                    <w:right w:val="single" w:color="C45911" w:sz="12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08FF2D2">
                  <w:pPr>
                    <w:pStyle w:val="4"/>
                    <w:spacing w:before="0" w:beforeAutospacing="0" w:after="0" w:afterAutospacing="0" w:line="276" w:lineRule="auto"/>
                    <w:rPr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8"/>
                      <w:szCs w:val="28"/>
                    </w:rPr>
                    <w:t>Vẹt di chuyển 10 bước</w:t>
                  </w:r>
                </w:p>
              </w:tc>
              <w:tc>
                <w:tcPr>
                  <w:tcW w:w="2499" w:type="pct"/>
                  <w:tcBorders>
                    <w:top w:val="nil"/>
                    <w:left w:val="nil"/>
                    <w:bottom w:val="single" w:color="auto" w:sz="12" w:space="0"/>
                    <w:right w:val="single" w:color="auto" w:sz="12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D6344D2">
                  <w:pPr>
                    <w:pStyle w:val="4"/>
                    <w:spacing w:before="0" w:beforeAutospacing="0" w:after="0" w:afterAutospacing="0" w:line="276" w:lineRule="auto"/>
                    <w:rPr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8"/>
                      <w:szCs w:val="28"/>
                    </w:rPr>
                    <w:drawing>
                      <wp:inline distT="0" distB="0" distL="0" distR="0">
                        <wp:extent cx="1428750" cy="476250"/>
                        <wp:effectExtent l="0" t="0" r="3810" b="11430"/>
                        <wp:docPr id="6" name="Picture 6" descr="BÀI 12. THỰC HÀNH SỬ DỤNG LỆNH LẶ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 descr="BÀI 12. THỰC HÀNH SỬ DỤNG LỆNH LẶ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590B437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1" w:type="pct"/>
                  <w:tcBorders>
                    <w:top w:val="nil"/>
                    <w:left w:val="single" w:color="C45911" w:sz="12" w:space="0"/>
                    <w:bottom w:val="single" w:color="C45911" w:sz="12" w:space="0"/>
                    <w:right w:val="single" w:color="C45911" w:sz="12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AA1B1A">
                  <w:pPr>
                    <w:pStyle w:val="4"/>
                    <w:spacing w:before="0" w:beforeAutospacing="0" w:after="0" w:afterAutospacing="0" w:line="276" w:lineRule="auto"/>
                    <w:rPr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8"/>
                      <w:szCs w:val="28"/>
                    </w:rPr>
                    <w:t>Vẹt vỗ cánh</w:t>
                  </w:r>
                </w:p>
              </w:tc>
              <w:tc>
                <w:tcPr>
                  <w:tcW w:w="2499" w:type="pct"/>
                  <w:tcBorders>
                    <w:top w:val="nil"/>
                    <w:left w:val="nil"/>
                    <w:bottom w:val="single" w:color="auto" w:sz="12" w:space="0"/>
                    <w:right w:val="single" w:color="auto" w:sz="12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DE87C4">
                  <w:pPr>
                    <w:pStyle w:val="4"/>
                    <w:spacing w:before="0" w:beforeAutospacing="0" w:after="0" w:afterAutospacing="0" w:line="276" w:lineRule="auto"/>
                    <w:rPr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8"/>
                      <w:szCs w:val="28"/>
                    </w:rPr>
                    <w:drawing>
                      <wp:inline distT="0" distB="0" distL="0" distR="0">
                        <wp:extent cx="1123950" cy="457200"/>
                        <wp:effectExtent l="0" t="0" r="3810" b="0"/>
                        <wp:docPr id="5" name="Picture 5" descr="BÀI 12. THỰC HÀNH SỬ DỤNG LỆNH LẶ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 descr="BÀI 12. THỰC HÀNH SỬ DỤNG LỆNH LẶ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95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5F3CA63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1" w:type="pct"/>
                  <w:tcBorders>
                    <w:top w:val="nil"/>
                    <w:left w:val="single" w:color="C45911" w:sz="12" w:space="0"/>
                    <w:bottom w:val="single" w:color="C45911" w:sz="12" w:space="0"/>
                    <w:right w:val="single" w:color="C45911" w:sz="12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0272CB4">
                  <w:pPr>
                    <w:pStyle w:val="4"/>
                    <w:spacing w:before="0" w:beforeAutospacing="0" w:after="0" w:afterAutospacing="0" w:line="276" w:lineRule="auto"/>
                    <w:rPr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8"/>
                      <w:szCs w:val="28"/>
                    </w:rPr>
                    <w:t>Đợi 1 giây </w:t>
                  </w:r>
                </w:p>
              </w:tc>
              <w:tc>
                <w:tcPr>
                  <w:tcW w:w="2499" w:type="pct"/>
                  <w:tcBorders>
                    <w:top w:val="nil"/>
                    <w:left w:val="nil"/>
                    <w:bottom w:val="single" w:color="auto" w:sz="12" w:space="0"/>
                    <w:right w:val="single" w:color="auto" w:sz="12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EAC963">
                  <w:pPr>
                    <w:pStyle w:val="4"/>
                    <w:spacing w:before="0" w:beforeAutospacing="0" w:after="0" w:afterAutospacing="0" w:line="276" w:lineRule="auto"/>
                    <w:rPr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8"/>
                      <w:szCs w:val="28"/>
                    </w:rPr>
                    <w:drawing>
                      <wp:inline distT="0" distB="0" distL="0" distR="0">
                        <wp:extent cx="1085850" cy="501650"/>
                        <wp:effectExtent l="0" t="0" r="11430" b="1270"/>
                        <wp:docPr id="4" name="Picture 4" descr="BÀI 12. THỰC HÀNH SỬ DỤNG LỆNH LẶ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 descr="BÀI 12. THỰC HÀNH SỬ DỤNG LỆNH LẶ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5850" cy="501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4A469C1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1" w:type="pct"/>
                  <w:tcBorders>
                    <w:top w:val="nil"/>
                    <w:left w:val="single" w:color="C45911" w:sz="12" w:space="0"/>
                    <w:bottom w:val="single" w:color="C45911" w:sz="12" w:space="0"/>
                    <w:right w:val="single" w:color="C45911" w:sz="12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4C08DBA">
                  <w:pPr>
                    <w:pStyle w:val="4"/>
                    <w:spacing w:before="0" w:beforeAutospacing="0" w:after="0" w:afterAutospacing="0" w:line="276" w:lineRule="auto"/>
                    <w:rPr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8"/>
                      <w:szCs w:val="28"/>
                    </w:rPr>
                    <w:t>Nếu chạm cạnh sân khấu thì bật lại</w:t>
                  </w:r>
                </w:p>
              </w:tc>
              <w:tc>
                <w:tcPr>
                  <w:tcW w:w="2499" w:type="pct"/>
                  <w:tcBorders>
                    <w:top w:val="nil"/>
                    <w:left w:val="nil"/>
                    <w:bottom w:val="single" w:color="auto" w:sz="12" w:space="0"/>
                    <w:right w:val="single" w:color="auto" w:sz="12" w:space="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A09EFEF">
                  <w:pPr>
                    <w:pStyle w:val="4"/>
                    <w:spacing w:before="0" w:beforeAutospacing="0" w:after="0" w:afterAutospacing="0" w:line="276" w:lineRule="auto"/>
                    <w:rPr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8"/>
                      <w:szCs w:val="28"/>
                    </w:rPr>
                    <w:drawing>
                      <wp:inline distT="0" distB="0" distL="0" distR="0">
                        <wp:extent cx="1390650" cy="495300"/>
                        <wp:effectExtent l="0" t="0" r="11430" b="7620"/>
                        <wp:docPr id="3" name="Picture 3" descr="BÀI 12. THỰC HÀNH SỬ DỤNG LỆNH LẶ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 descr="BÀI 12. THỰC HÀNH SỬ DỤNG LỆNH LẶ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065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1DEBFED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Bước 3: Lưu tệp với tên HanhDongCuaVet vào thư mục của em. </w:t>
            </w:r>
          </w:p>
          <w:p w14:paraId="00000061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GV nhận xét, đánh giá. </w:t>
            </w:r>
          </w:p>
        </w:tc>
        <w:tc>
          <w:tcPr>
            <w:tcW w:w="3600" w:type="dxa"/>
          </w:tcPr>
          <w:p w14:paraId="400E87F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sz w:val="28"/>
                <w:szCs w:val="28"/>
              </w:rPr>
            </w:pPr>
          </w:p>
          <w:p w14:paraId="6B912909">
            <w:pPr>
              <w:pStyle w:val="4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</w:rPr>
            </w:pPr>
          </w:p>
          <w:p w14:paraId="46F4C346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2D149B72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2269EAB3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2552D721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71ED62D1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4DB818AB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HS thực hành theo các bước hướng dẫn và quan sát kết quả. </w:t>
            </w:r>
          </w:p>
          <w:p w14:paraId="2A972F7D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  <w:p w14:paraId="0505A050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  <w:p w14:paraId="43E3BEA1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  <w:p w14:paraId="13150EB7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  <w:p w14:paraId="29E24F5C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  <w:p w14:paraId="6A0B3DD5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  <w:p w14:paraId="4C50042C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HS lắng nghe. </w:t>
            </w:r>
          </w:p>
          <w:p w14:paraId="34BCE620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  <w:p w14:paraId="4DD520CE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HS lắng nghe. </w:t>
            </w:r>
          </w:p>
          <w:p w14:paraId="4F84D188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7BD785DD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65025F82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32F2EFC5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00000071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3BF298A">
            <w:pPr>
              <w:pStyle w:val="4"/>
              <w:shd w:val="clear" w:color="auto" w:fill="FFFFFF"/>
              <w:spacing w:before="0" w:beforeAutospacing="0" w:after="0" w:afterAutospacing="0" w:line="276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HS lắng nghe.</w:t>
            </w:r>
          </w:p>
          <w:p w14:paraId="00000072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</w:tr>
      <w:tr w14:paraId="761BF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3" w:hRule="atLeast"/>
          <w:jc w:val="center"/>
        </w:trPr>
        <w:tc>
          <w:tcPr>
            <w:tcW w:w="9625" w:type="dxa"/>
            <w:gridSpan w:val="3"/>
          </w:tcPr>
          <w:p w14:paraId="02FF0293">
            <w:pPr>
              <w:spacing w:line="276" w:lineRule="auto"/>
              <w:jc w:val="both"/>
              <w:rPr>
                <w:b/>
                <w:color w:val="C00000"/>
                <w:sz w:val="28"/>
                <w:szCs w:val="28"/>
              </w:rPr>
            </w:pPr>
            <w:r>
              <w:rPr>
                <w:b/>
                <w:color w:val="C00000"/>
                <w:sz w:val="28"/>
                <w:szCs w:val="28"/>
              </w:rPr>
              <w:t>3. LUYỆN TẬP  (10’)</w:t>
            </w:r>
          </w:p>
          <w:p w14:paraId="0C1265F9">
            <w:pPr>
              <w:spacing w:line="276" w:lineRule="auto"/>
              <w:jc w:val="both"/>
              <w:rPr>
                <w:iCs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a. Mục tiêu</w:t>
            </w:r>
            <w:r>
              <w:rPr>
                <w:b/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HS luyện tập thành thành thạo việc sử dụng lệnh lặp và chạy thử chương trình.</w:t>
            </w:r>
          </w:p>
          <w:p w14:paraId="65833883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b. Cách thức thực hiện:</w:t>
            </w:r>
          </w:p>
        </w:tc>
      </w:tr>
      <w:tr w14:paraId="369023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93" w:hRule="atLeast"/>
          <w:jc w:val="center"/>
        </w:trPr>
        <w:tc>
          <w:tcPr>
            <w:tcW w:w="4315" w:type="dxa"/>
          </w:tcPr>
          <w:p w14:paraId="509200A6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GV yêu cầu </w:t>
            </w:r>
            <w:r>
              <w:rPr>
                <w:bCs/>
                <w:sz w:val="28"/>
                <w:szCs w:val="28"/>
              </w:rPr>
              <w:t>Học sinh thực hành và tạo ra sản phẩm theo 2 bài tập SGK_T61.</w:t>
            </w:r>
          </w:p>
          <w:p w14:paraId="27492B32">
            <w:pPr>
              <w:pStyle w:val="4"/>
              <w:shd w:val="clear" w:color="auto" w:fill="FFFFFF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- GV đi quanh lớp, hỗ trợ và hướng dẫn thêm cho HS khi cần.</w:t>
            </w:r>
          </w:p>
        </w:tc>
        <w:tc>
          <w:tcPr>
            <w:tcW w:w="3600" w:type="dxa"/>
          </w:tcPr>
          <w:p w14:paraId="0DA7E5D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lắng nghe và quan sát.</w:t>
            </w:r>
          </w:p>
          <w:p w14:paraId="7D28302E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hành theo các hướng dẫn và quan sát kết quả.</w:t>
            </w:r>
          </w:p>
          <w:p w14:paraId="3D0AEED6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Học sinh báo cáo kết quả, nhận xét các nhóm khác.</w:t>
            </w:r>
          </w:p>
        </w:tc>
        <w:tc>
          <w:tcPr>
            <w:tcW w:w="1710" w:type="dxa"/>
          </w:tcPr>
          <w:p w14:paraId="6779612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thực hành theo các hướng dẫn và quan sát kết quả.</w:t>
            </w:r>
          </w:p>
        </w:tc>
      </w:tr>
      <w:tr w14:paraId="5CCF78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9625" w:type="dxa"/>
            <w:gridSpan w:val="3"/>
          </w:tcPr>
          <w:p w14:paraId="000000B0">
            <w:pPr>
              <w:spacing w:line="276" w:lineRule="auto"/>
              <w:jc w:val="both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4. VẬN DỤNG  (5’)</w:t>
            </w:r>
          </w:p>
          <w:p w14:paraId="000000B1">
            <w:pPr>
              <w:spacing w:line="276" w:lineRule="auto"/>
              <w:jc w:val="both"/>
              <w:rPr>
                <w:iCs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a. Mục tiêu: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HS vận dụng kiến thức đã học để giải quyết vấn đề thực tế.</w:t>
            </w:r>
          </w:p>
          <w:p w14:paraId="000000B2">
            <w:pPr>
              <w:spacing w:line="276" w:lineRule="auto"/>
              <w:rPr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b. Cách thức thực hiện:</w:t>
            </w:r>
          </w:p>
        </w:tc>
      </w:tr>
      <w:tr w14:paraId="1E4FD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4315" w:type="dxa"/>
          </w:tcPr>
          <w:p w14:paraId="55B9BDBC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GV yêu cầu HS suy nghĩ và viết một đoạn mã để điều khiển nhân vật thực hiện các hành động tuần tự:</w:t>
            </w:r>
          </w:p>
          <w:p w14:paraId="51B0C085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Di chuyển 20 bước.</w:t>
            </w:r>
          </w:p>
          <w:p w14:paraId="04D68563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Thay đổi động tác.</w:t>
            </w:r>
          </w:p>
          <w:p w14:paraId="34C7DCFD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Đợi 1 giây.</w:t>
            </w:r>
          </w:p>
          <w:p w14:paraId="7275AE53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Lặp lại 10 lần.</w:t>
            </w:r>
          </w:p>
          <w:p w14:paraId="000000BD">
            <w:pPr>
              <w:tabs>
                <w:tab w:val="left" w:pos="426"/>
              </w:tabs>
              <w:spacing w:line="276" w:lineRule="auto"/>
              <w:ind w:right="-4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-</w:t>
            </w:r>
            <w:r>
              <w:rPr>
                <w:sz w:val="28"/>
                <w:szCs w:val="28"/>
              </w:rPr>
              <w:t xml:space="preserve"> GV mời một vài HS trình bày đoạn mã của mình và nhận xét.</w:t>
            </w:r>
          </w:p>
        </w:tc>
        <w:tc>
          <w:tcPr>
            <w:tcW w:w="3600" w:type="dxa"/>
          </w:tcPr>
          <w:p w14:paraId="5411FF01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suy nghĩ và viết đoạn mã.</w:t>
            </w:r>
          </w:p>
          <w:p w14:paraId="5170AC7E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6A964386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21A95F25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79B3E4C1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055BC9E9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2D5DA49F">
            <w:pPr>
              <w:spacing w:line="276" w:lineRule="auto"/>
              <w:jc w:val="both"/>
              <w:rPr>
                <w:sz w:val="28"/>
                <w:szCs w:val="28"/>
              </w:rPr>
            </w:pPr>
          </w:p>
          <w:p w14:paraId="000000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trình bày và nhận xét của GV.</w:t>
            </w:r>
          </w:p>
        </w:tc>
        <w:tc>
          <w:tcPr>
            <w:tcW w:w="1710" w:type="dxa"/>
          </w:tcPr>
          <w:p w14:paraId="6B11D270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HS suy nghĩ và viết đoạn mã.</w:t>
            </w:r>
          </w:p>
          <w:p w14:paraId="000000CB">
            <w:pPr>
              <w:spacing w:line="276" w:lineRule="auto"/>
              <w:rPr>
                <w:sz w:val="28"/>
                <w:szCs w:val="28"/>
              </w:rPr>
            </w:pPr>
          </w:p>
        </w:tc>
      </w:tr>
      <w:tr w14:paraId="78FA6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25C84AA0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C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C00000"/>
                <w:sz w:val="28"/>
                <w:szCs w:val="28"/>
              </w:rPr>
              <w:t>5.CỦNG CỐ, DẶN DÒ (3’)</w:t>
            </w:r>
          </w:p>
          <w:p w14:paraId="323ABD7C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EE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color w:val="EE0000"/>
                <w:sz w:val="28"/>
                <w:szCs w:val="28"/>
              </w:rPr>
              <w:t xml:space="preserve">Củng cố </w:t>
            </w:r>
          </w:p>
          <w:p w14:paraId="75C6E4A3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 GV chốt kiến thức: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Sử dụng lệnh lặp giúp học sinh </w:t>
            </w:r>
            <w:r>
              <w:rPr>
                <w:rStyle w:val="5"/>
                <w:rFonts w:hint="default" w:ascii="Times New Roman" w:hAnsi="Times New Roman" w:eastAsia="SimSun" w:cs="Times New Roman"/>
                <w:sz w:val="28"/>
                <w:szCs w:val="28"/>
              </w:rPr>
              <w:t>thực hiện các hành động lặp đi lặp lại một cách hiệu quả, tiết kiệm thời gian và rèn kỹ năng lập trình logic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.</w:t>
            </w:r>
          </w:p>
          <w:p w14:paraId="1E66B316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4608CE7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bCs/>
                <w:color w:val="EE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EE0000"/>
                <w:sz w:val="28"/>
                <w:szCs w:val="28"/>
              </w:rPr>
              <w:t xml:space="preserve">Dặn dò </w:t>
            </w:r>
          </w:p>
          <w:p w14:paraId="5D1B1842">
            <w:p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- Về nhà, 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Thực hành lập trình </w:t>
            </w:r>
            <w:r>
              <w:rPr>
                <w:rStyle w:val="5"/>
                <w:rFonts w:hint="default" w:ascii="Times New Roman" w:hAnsi="Times New Roman" w:eastAsia="SimSun" w:cs="Times New Roman"/>
                <w:sz w:val="28"/>
                <w:szCs w:val="28"/>
              </w:rPr>
              <w:t>nhân vật thực hiện hành động lặp lại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: di chuyển, nhảy, phát âm thanh, thay đổi màu sắc.</w:t>
            </w:r>
          </w:p>
          <w:p w14:paraId="734D6C65">
            <w:pPr>
              <w:spacing w:line="276" w:lineRule="auto"/>
              <w:rPr>
                <w:sz w:val="28"/>
                <w:szCs w:val="28"/>
              </w:rPr>
            </w:pPr>
            <w:r>
              <w:rPr>
                <w:b/>
                <w:color w:val="0070C0"/>
                <w:sz w:val="28"/>
                <w:szCs w:val="28"/>
              </w:rPr>
              <w:t>IV. ĐIỀU CHỈNH SAU BÀI DẠY</w:t>
            </w:r>
            <w:r>
              <w:rPr>
                <w:color w:val="0070C0"/>
                <w:sz w:val="28"/>
                <w:szCs w:val="28"/>
              </w:rPr>
              <w:tab/>
            </w:r>
          </w:p>
          <w:p w14:paraId="7C446243">
            <w:pPr>
              <w:tabs>
                <w:tab w:val="left" w:pos="200"/>
                <w:tab w:val="center" w:leader="dot" w:pos="9530"/>
              </w:tabs>
              <w:spacing w:line="276" w:lineRule="auto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bCs/>
                <w:sz w:val="28"/>
                <w:szCs w:val="28"/>
              </w:rPr>
              <w:tab/>
            </w:r>
          </w:p>
          <w:p w14:paraId="684DC219">
            <w:pPr>
              <w:tabs>
                <w:tab w:val="left" w:pos="200"/>
                <w:tab w:val="center" w:leader="dot" w:pos="9530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  <w:p w14:paraId="000000CF">
            <w:pPr>
              <w:tabs>
                <w:tab w:val="left" w:pos="200"/>
                <w:tab w:val="center" w:leader="dot" w:pos="9530"/>
              </w:tabs>
              <w:spacing w:line="276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</w:tc>
      </w:tr>
    </w:tbl>
    <w:p w14:paraId="4993049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0425E"/>
    <w:rsid w:val="12CD0EC2"/>
    <w:rsid w:val="5060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0"/>
    <w:pPr>
      <w:spacing w:before="100" w:beforeAutospacing="1" w:after="100" w:afterAutospacing="1"/>
    </w:pPr>
  </w:style>
  <w:style w:type="character" w:styleId="5">
    <w:name w:val="Strong"/>
    <w:qFormat/>
    <w:uiPriority w:val="0"/>
    <w:rPr>
      <w:b/>
      <w:bCs/>
    </w:rPr>
  </w:style>
  <w:style w:type="table" w:customStyle="1" w:styleId="6">
    <w:name w:val="_Style 58"/>
    <w:basedOn w:val="3"/>
    <w:qFormat/>
    <w:uiPriority w:val="0"/>
    <w:rPr>
      <w:sz w:val="28"/>
      <w:szCs w:val="28"/>
    </w:rPr>
    <w:tblPr>
      <w:tblCellMar>
        <w:left w:w="115" w:type="dxa"/>
        <w:right w:w="115" w:type="dxa"/>
      </w:tblCellMar>
    </w:tblPr>
  </w:style>
  <w:style w:type="paragraph" w:styleId="7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</w:rPr>
  </w:style>
  <w:style w:type="table" w:customStyle="1" w:styleId="8">
    <w:name w:val="_Style 75"/>
    <w:basedOn w:val="3"/>
    <w:qFormat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2025-10-30T03:44:00Z</dcterms:created>
  <dc:creator>ASUS</dc:creator>
  <cp:lastModifiedBy>Đà Xuân</cp:lastModifiedBy>
  <dcterms:modified xsi:type="dcterms:W3CDTF">2025-12-29T13:18:47Z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84ADB1E0640A46DA93F0AECAF1633F72_11</vt:lpwstr>
  </property>
</Properties>
</file>