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01 (từ ngày 03/08/2026 đến ngày 07/08/2026)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31 tháng 07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01 (Từ ngày 03/08/2026 đến ngày 07/08/2026)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01 (Từ ngày 03/08/2026 đến ngày 07/08/2026)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