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06 (từ ngày 07/09/2026 đến ngày 11/09/2026)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04 tháng 09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06 (Từ ngày 07/09/2026 đến ngày 11/09/2026)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(07/09)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(08/09)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(09/09)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(10/09)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(11/09)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Thông tin trong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Thông tin trong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06 (Từ ngày 07/09/2026 đến ngày 11/09/2026)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(07/09)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(08/09)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Quản lý dữ liệu trong máy tính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7A1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Quản lý dữ liệu trong máy tính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(09/09)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(10/09)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(11/09)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Thực hành khai thác thông tin số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8A1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3. Thực hành khai thác thông tin số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4 tháng 9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 Ánh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