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rPr>
          <w:rFonts w:ascii="Times New Roman" w:hAnsi="Times New Roman"/>
          <w:sz w:val="26"/>
        </w:rPr>
        <w:t>TUẦN 13 (từ ngày 26/10/2026 đến ngày 30/10/2026)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rPr>
          <w:rFonts w:ascii="Times New Roman" w:hAnsi="Times New Roman"/>
          <w:sz w:val="26"/>
        </w:rPr>
        <w:t>Ngày 23 tháng 10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sáng    Tuần 13 (Từ ngày 26/10/2026 đến ngày 30/10/2026)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(26/10)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10. Cùng câu cá nào!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Thông tin quanh em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(27/10)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Thông tin quanh em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9. Số ngẫu nhiên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10. Robot hút bụi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(28/10)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10. Cùng câu cá nào!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5: Sử dụng bàn phím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(29/10)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Làm việc theo từng bước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10. Khám phá đại dương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10. Cùng câu cá nào!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(30/10)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Thông tin và dữ liệu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10. Cùng câu cá nào!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</w:tbl>
    <w:p>
      <w:pPr>
        <w:spacing w:before="0" w:after="0"/>
      </w:pPr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chiều    Tuần 13 (Từ ngày 26/10/2026 đến ngày 30/10/2026)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(26/10)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Thông tin và dữ liệu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(27/10)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(28/10)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5: Thao tác với tệp và thư mục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10. Cùng câu cá nào!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(29/10)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5: Sử dụng bàn phím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Làm việc theo từng bước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Làm việc theo từng bước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10. Khám phá đại dương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(30/10)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23 tháng 10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</w:t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