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14 (từ ngày 02/11/2026 đến ngày 06/11/2026)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30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14 (Từ ngày 02/11/2026 đến ngày 06/11/2026)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làm việc theo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Máy tính làm việc theo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Định dạng kí tự và bố trí hình ảnh trong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Định dạng kí tự và bố trí hình ảnh trong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Chú cua cứng cáp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14 (Từ ngày 02/11/2026 đến ngày 06/11/2026)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Sử dụng phần mềm khi được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Chú cua cứng cáp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30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