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Máy tính làm việc theo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Định dạng kí tự và bố trí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14 (Từ ngày 02/11/2026 đến ngày 06/11/2026)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dạng chữ, hình, âm thanh, video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Sử dụng phần mềm khi được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Thế giới khủng long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Trái – phải – trước – sau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Chú cua cứng cáp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