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15 (từ ngày 09/11/2026 đến ngày 13/11/2026)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06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15 (Từ ngày 09/11/2026 đến ngày 13/11/2026)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(09/11)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Một việc –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Một việc –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(11/11)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(12/11)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Bạn Robot nghe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Tôi có thể di chuyển đến bất cứ đâu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 nhận và xử lý thông tin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15 (Từ ngày 09/11/2026 đến ngày 13/11/2026)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(09/11)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 nhận và xử lý thông tin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(11/11)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Tạo bài trình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(12/11)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Bạn Robot nghe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Bạn Robot nghe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Tôi có thể di chuyển đến bất cứ đâu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6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