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24 (từ ngày 11/01/2027 đến ngày 15/01/2027)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08 tháng 01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24 (Từ ngày 11/01/2027 đến ngày 15/01/2027)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(11/01)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19. Ba! Hai! Một! Bắn!!!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Tạo bối cảnh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(12/01)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Tạo bối cảnh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11: Cấu trúc lặp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11: Cấu trúc lặp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(13/01)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Ba! Hai! Một! Bắn!!!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10: Bảo vệ thông tin khi dùng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(14/01)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Ngôi nhà và khu vườn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Khám phá trò chơi truyền thống các nước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Ba! Hai! Một! Bắn!!!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(15/01)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Thiết kế bối cảnh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Ba! Hai! Một! Bắn!!!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24 (Từ ngày 11/01/2027 đến ngày 15/01/2027)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(11/01)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Thiết kế bối cảnh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(12/01)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(13/01)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10: Phần mềm soạn thảo văn bản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Ba! Hai! Một! Bắn!!!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(14/01)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10: Bảo vệ thông tin khi dùng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Ngôi nhà và khu vườn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Ngôi nhà và khu vườn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Khám phá trò chơi truyền thống các nước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(15/01)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8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