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25 (từ ngày 18/01/2027 đến ngày 22/01/2027)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15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25 (Từ ngày 18/01/2027 đến ngày 22/01/2027)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Nhân vật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Đấu vật thú vị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25 (Từ ngày 18/01/2027 đến ngày 22/01/2027)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Chỉnh sửa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Đấu vật thú vị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15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