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26 (từ ngày 25/01/2027 đến ngày 29/01/2027)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22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26 (Từ ngày 25/01/2027 đến ngày 29/01/2027)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(26/01)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(27/01)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(29/01)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Định dạng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Định dạng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26 (Từ ngày 25/01/2027 đến ngày 29/01/2027)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(26/01)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Tạo bài trình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Tạo bài trình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(27/01)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(29/01)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11a. Sử dụng bản mẫu cho bài trình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Từ thuật toán đến chương trình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22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