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28 (từ ngày 08/02/2027 đến ngày 12/02/2027)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05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28 (Từ ngày 08/02/2027 đến ngày 12/02/2027)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Chia sẻ và làm việc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Chia sẻ và làm việc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28 (Từ ngày 08/02/2027 đến ngày 12/02/2027)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