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29 (từ ngày 15/02/2027 đến ngày 19/02/2027)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12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29 (Từ ngày 15/02/2027 đến ngày 19/02/2027)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Hoàn thiện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Hoàn thiện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Robot phân loại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Cơ chế kẹp gắp vật thể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12: Tìm hiểu về thế giới tự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Chú hươu tuyệt đẹp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thử và hoàn thiện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Robot phân loại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Cơ chế kẹp gắp vật thể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29 (Từ ngày 15/02/2027 đến ngày 19/02/2027)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Kiểm thử và hoàn thiện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Robot phân loại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Cơ chế kẹp gắp vật thể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13: Chơi với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Cá sấu thật ngầu!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12: Tìm hiểu về thế giới tự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sáng tạo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Chú hươu tuyệt đẹp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Robot phân loại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Cơ chế kẹp gắp vật thể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12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