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08 (từ ngày 21/09/2026 đến ngày 25/09/2026)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Mạng thông tin toàn cầu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Buổi…chiều…..Tuần…08…(Từ ngày…21/09/2026…đến ngày:… 25/09/2026….)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Sử dụng bảng tính giải quyết bài toán thực tế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Sắp xếp và lọc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