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Buổi…sáng……..Tuần…01…(Từ ngày…03/08/2026 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31 tháng 7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Buổi…chiều…..Tuần…01…(Từ ngày…03/08/2026…đến ngày:… 07/08/2026….)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