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03 (từ ngày 17/08/2026 đến ngày 21/08/2026)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14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Buổi…chiều…..Tuần…03…(Từ ngày…17/08/2026…đến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Gõ bàn phím đúng cách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