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04 (từ ngày 24/08/2026 đến ngày 28/08/2026)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21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Buổi…sáng……..Tuần…04…(Từ ngày…24/08/2026 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Thông tin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21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Buổi…chiều…..Tuần…04…(Từ ngày…24/08/2026…đến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Quản lý dữ liệu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xã hội và một số kênh trao đổi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Thực hành khai thác thông tin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