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Buổi…sáng……..Tuần…08…(Từ ngày…21/09/2026 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Bản quyền nội dung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6: Định dạng kí tự và bố trí hình ảnh trong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Buổi…chiều…..Tuần…08…(Từ ngày…21/09/2026…đến ngày:… 25/09/2026….)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Đặt tên và lưu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Khu phố của chúng ta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Chữ, hình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Người giao hàng đã đến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