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Buổi…sáng……..Tuần…24…(Từ ngày…11/01/2027 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8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Buổi…chiều…..Tuần…24…(Từ ngày…11/01/2027…đến ngày:… 15/01/2027….)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Ba! Hai! Một! Bắn!!!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Tạo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trò chơi truyền thống các nước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