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26 (từ ngày 25/01/2027 đến ngày 29/01/2027)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22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Buổi…sáng……..Tuần…26…(Từ ngày…25/01/2027 …đến ngày:… 29/01/2027….)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22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Buổi…chiều…..Tuần…26…(Từ ngày…25/01/2027…đến ngày:… 29/01/2027….)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