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26 (từ ngày 25/01/2027 đến ngày 29/01/2027)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22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Buổi…sáng……..Tuần…26…(Từ ngày…25/01/2027 …đến ngày:… 29/01/2027….)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(25/01)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Tương tác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(26/01)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Tương tác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(27/01)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(28/01)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Âm thanh và lời kể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Sóc nhỏ dễ thương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(29/01)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22 tháng 1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Buổi…chiều…..Tuần…26…(Từ ngày…25/01/2027…đến ngày:… 29/01/2027….)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Tương tác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(26/01)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Tương tác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(27/01)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(28/01)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Âm thanh và lời kể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Âm thanh và lời kể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Sóc nhỏ dễ thương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(29/01)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Tin học với nghề nghiệp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Tin học với nghề nghiệp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