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27 (từ ngày 01/02/2027 đến ngày 05/02/2027)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29 tháng 01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Buổi…sáng……..Tuần…27…(Từ ngày…01/02/2027 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29 tháng 1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Buổi…chiều…..Tuần…27…(Từ ngày…01/02/2027…đến ngày:… 05/02/2027….)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(01/02)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môn học &amp; Triển lãm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 Ánh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