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12/10/2026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14/10/2026</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KỸ NĂNG SỐ</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10</w:t>
      </w:r>
    </w:p>
    <w:p>
      <w:pPr>
        <w:spacing w:line="276" w:lineRule="auto" w:after="60" w:before="0"/>
        <w:ind w:firstLine="0"/>
        <w:jc w:val="center"/>
      </w:pPr>
      <w:r>
        <w:rPr>
          <w:rFonts w:ascii="Times New Roman" w:hAnsi="Times New Roman" w:eastAsia="Times New Roman"/>
          <w:b/>
          <w:i w:val="0"/>
          <w:sz w:val="26"/>
        </w:rPr>
        <w:t>Tên tiết: Ôn tập kỹ năng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Tổng hợp chuột, bàn phím, lưu sản phẩm.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kỹ năng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kỹ năng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kỹ năng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kỹ năng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kỹ năng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kỹ năng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kỹ năng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kỹ năng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kỹ năng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