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30/11/2026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02/12/2026</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SỬA LỖI ĐƯỜNG ĐI</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17</w:t>
      </w:r>
    </w:p>
    <w:p>
      <w:pPr>
        <w:spacing w:line="276" w:lineRule="auto" w:after="60" w:before="0"/>
        <w:ind w:firstLine="0"/>
        <w:jc w:val="center"/>
      </w:pPr>
      <w:r>
        <w:rPr>
          <w:rFonts w:ascii="Times New Roman" w:hAnsi="Times New Roman" w:eastAsia="Times New Roman"/>
          <w:b/>
          <w:i w:val="0"/>
          <w:sz w:val="26"/>
        </w:rPr>
        <w:t>Tên tiết: Sửa lỗi đường đi</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lỗi và thay đổi lệnh.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Sửa lỗi đường đi.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Xác định được các công cụ và công nghệ số đơn giản có thể được sử dụng để tạo ra kiến thức và đổi mới quy trình như sản phẩm; Thể hiện được sự quan tâm của cá nhân và tập thể đến quá trình xử lý nhận thức đơn giản để hiểu và giải quyết các vấn đề khái niệm đơn giản và các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Sửa lỗi đường đi.</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Sửa lỗi đường đi.</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Sửa lỗi đường đi.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Sửa lỗi đường đi.</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Sửa lỗi đường đi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Sửa lỗi đường đi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Sửa lỗi đường đi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Sửa lỗi đường đi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