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22/03/2027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AI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AI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AI qua ứng dụng quen thuộc.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AI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6.1. Hiểu biết về trí tuệ nhân tạo – Bậc 1): Nhận diện được các công cụ AI đơn giản; Thực hiện được các thao tác cơ bản với các công cụ AI.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VI. Ứng dụng trí tuệ nhân tạo (thành tố 6.2. Sử dụng trí tuệ nhân tạo – Bậc 1): Nhận diện được các công cụ AI đơn giản; Thực hiện được các thao tác cơ bản với các công cụ AI.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AI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AI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AI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AI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AI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AI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