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17/08/2026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19/08/2026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VÀ NÂNG CẤP KỸ NĂNG CHUỘT</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2</w:t>
      </w:r>
    </w:p>
    <w:p>
      <w:pPr>
        <w:spacing w:line="276" w:lineRule="auto" w:after="60" w:before="0"/>
        <w:ind w:firstLine="0"/>
        <w:jc w:val="center"/>
      </w:pPr>
      <w:r>
        <w:rPr>
          <w:rFonts w:ascii="Times New Roman" w:hAnsi="Times New Roman" w:eastAsia="Times New Roman"/>
          <w:b/>
          <w:i w:val="0"/>
          <w:sz w:val="26"/>
        </w:rPr>
        <w:t>Tên tiết: Ôn và nâng cấp kỹ năng chuột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Chọn, kéo-thả, thao tác chính xác.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và nâng cấp kỹ năng chuột.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5.1. Giải quyết các vấn đề kỹ thuật – Bậc 1): Xác định được các vấn đề kỹ thuật đơn giản khi vận hành thiết bị và sử dụng môi trường số; Xác định được các giải pháp đơn giản để giải quyết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 Bậc 1): Nhận biết được cách bảo vệ thiết bị và nội dung số một cách đơn giản; Phân biệt được rủi ro và mối đe dọa đơn giản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và nâng cấp kỹ năng chuột.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và nâng cấp kỹ năng chuột.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và nâng cấp kỹ năng chuột.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và nâng cấp kỹ năng chuột.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và nâng cấp kỹ năng chuột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và nâng cấp kỹ năng chuột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và nâng cấp kỹ năng chuột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và nâng cấp kỹ năng chuột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