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22/03/2027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AI CÓ THỂ LÀM GÌ?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AI có thể làm gì?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ứng dụng AI gần gũi.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AI có thể làm gì?.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VI. Ứng dụng trí tuệ nhân tạo (thành tố 6.1. Hiểu biết về trí tuệ nhân tạo – Bậc 1): Nhận diện được các công cụ AI đơn giản; Thực hiện được các thao tác cơ bản với các công cụ AI.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VI. Ứng dụng trí tuệ nhân tạo (thành tố 6.2. Sử dụng trí tuệ nhân tạo – Bậc 1): Nhận diện được các công cụ AI đơn giản; Thực hiện được các thao tác cơ bản với các công cụ AI.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AI có thể làm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AI có thể làm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AI có thể làm gì?.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AI có thể làm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AI có thể làm gì?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AI có thể làm gì?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AI có thể làm gì?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AI có thể làm gì?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