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TẠO BÀI TRÌNH CHIẾU</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9</w:t>
      </w:r>
    </w:p>
    <w:p>
      <w:pPr>
        <w:spacing w:line="276" w:lineRule="auto" w:after="60" w:before="0"/>
        <w:ind w:firstLine="0"/>
        <w:jc w:val="center"/>
      </w:pPr>
      <w:r>
        <w:rPr>
          <w:rFonts w:ascii="Times New Roman" w:hAnsi="Times New Roman" w:eastAsia="Times New Roman"/>
          <w:b/>
          <w:i w:val="0"/>
          <w:sz w:val="26"/>
        </w:rPr>
        <w:t>Tên tiết: Bài 7: Tạo bài trình chiếu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Khởi động/thoát phần mềm trình chiếu.  - Tạo tệp trình chiếu đơn giản bằng tiếng Việt (Telex/VNI) có hoa/thường và ảnh.  - Lưu tệp vào đúng thư mục. (Có bài học STEM)..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7: Tạo bài trình chiếu.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2):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2): Xác định được cách tổ chức, lưu trữ và truy xuất dữ liệu, thông tin và nội dung một cách đơn giản trong môi trường số; Nhận biết được nơi để sắp xếp dữ liệu, thông tin và nội dung một cách đơn giản trong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7: Tạo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Tạo bài trình chiếu.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7: Tạo bài trình chiếu.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Tạo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7: Tạo bài trình chiếu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7: Tạo bài trình chiếu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7: Tạo bài trình chiếu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7: Tạo bài trình chiếu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