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05/10/2026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07/10/2026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5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8: SẢN PHẨM ĐỒ HỌA / SẢN PHẨM THỦ CÔNG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5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10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8: Sản phẩm đồ họa / Sản phẩm thủ công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Bài 8A: Làm quen phần mềm đồ họa (Paint), sử dụng công cụ tạo sản phẩm.  - Bài 8B: Làm sản phẩm thủ công đơn giản theo video hướng dẫn..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8: Sản phẩm đồ họa / Sản phẩm thủ công.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Xác định được nhu cầu thông tin,; Tìm được dữ liệu, thông tin và nội dung thông qua tìm kiếm đơn giản trong môi trường số,.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2):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5,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8: Sản phẩm đồ họa / Sản phẩm thủ công.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8: Sản phẩm đồ họa / Sản phẩm thủ công.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8: Sản phẩm đồ họa / Sản phẩm thủ công.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8: Sản phẩm đồ họa / Sản phẩm thủ công.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8: Sản phẩm đồ họa / Sản phẩm thủ công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8: Sản phẩm đồ họa / Sản phẩm thủ công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8: Sản phẩm đồ họa / Sản phẩm thủ công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8: Sản phẩm đồ họa / Sản phẩm thủ công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