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16/11/2026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18/11/2026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5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13: CẤU TRÚC LẶP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5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15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Bài 13: Cấu trúc lặp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Nêu ví dụ mô tả cấu trúc lặp.  - Phân biệt các lệnh lặp trong Scratch (lặp số lần biết trước, lặp liên tục, lặp có điều kiện)..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Bài 13: Cấu trúc lặp.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2): Xác định được nhu cầu thông tin,; Tìm được dữ liệu, thông tin và nội dung thông qua tìm kiếm đơn giản trong môi trường số,. (Đạt được thông qua Hoạt động 2, Hoạt động 3).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Miền IV. An toàn (thành tố 4.1. Bảo vệ thiết bị – Bậc 2): Nhận biết được cách bảo vệ thiết bị và nội dung số một cách đơn giản; Phân biệt được rủi ro và mối đe dọa đơn giản trong môi trường số. (Đạt được thông qua Hoạt động 3, Hoạt động 4).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5,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Bài 13: Cấu trúc lặp.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13: Cấu trúc lặp.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Bài 13: Cấu trúc lặp.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13: Cấu trúc lặp.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Bài 13: Cấu trúc lặp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Bài 13: Cấu trúc lặp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Bài 13: Cấu trúc lặp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Bài 13: Cấu trúc lặp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