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 SƠ ĐỒ TƯ DUY</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14</w:t>
      </w:r>
    </w:p>
    <w:p>
      <w:pPr>
        <w:spacing w:line="276" w:lineRule="auto" w:after="60" w:before="0"/>
        <w:ind w:firstLine="0"/>
        <w:jc w:val="center"/>
      </w:pPr>
      <w:r>
        <w:rPr>
          <w:rFonts w:ascii="Times New Roman" w:hAnsi="Times New Roman" w:eastAsia="Times New Roman"/>
          <w:b/>
          <w:i w:val="0"/>
          <w:sz w:val="26"/>
        </w:rPr>
        <w:t>Tên tiết: Bài 10. Sơ đồ tư duy</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Sắp xếp logic và trình bày ý tưởng/khái niệm dưới dạng sơ đồ tư duy.  - Giải thích lợi ích và nhu cầu sử dụng phần mềm sơ đồ tư duy.  - Tạo được sơ đồ tư duy đơn giản bằng phần mềm..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10. Sơ đồ tư duy.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 Bậc 3): Chỉ ra được những cách thức cơ bản và phổ biến để bảo vệ thiết bị và nội dung số; Phân biệt được những rủi ro và mối đe dọa cơ bản và phổ biến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10. Sơ đồ tư duy.</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10. Sơ đồ tư duy.</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10. Sơ đồ tư duy.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10. Sơ đồ tư duy.</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10. Sơ đồ tư duy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10. Sơ đồ tư duy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10. Sơ đồ tư duy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10. Sơ đồ tư duy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