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MẠNG XÃ HỘI VÀ MỘT SỐ KÊNH TRAO ĐỔI THÔNG TIN TRÊN INTERNET</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4</w:t>
      </w:r>
    </w:p>
    <w:p>
      <w:pPr>
        <w:spacing w:line="276" w:lineRule="auto" w:after="60" w:before="0"/>
        <w:ind w:firstLine="0"/>
        <w:jc w:val="center"/>
      </w:pPr>
      <w:r>
        <w:rPr>
          <w:rFonts w:ascii="Times New Roman" w:hAnsi="Times New Roman" w:eastAsia="Times New Roman"/>
          <w:b/>
          <w:i w:val="0"/>
          <w:sz w:val="26"/>
        </w:rPr>
        <w:t>Tên tiết: Bài 4. Mạng xã hội và một số kênh trao đổi thông tin trên Internet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chức năng cơ bản của mạng xã hội; nhận biết các website mạng xã hội và sử dụng chức năng giao lưu, chia sẻ.  - Nêu tên kênh trao đổi thông tin thông dụng; nêu hậu quả việc dùng thông tin sai trái..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4. Mạng xã hội và một số kênh trao đổi thông tin trên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3): Thực hiện được các tương tác được xác định rõ ràng và thường xuyên với các công nghệ số; Lựa chọn được các phương tiện giao tiếp số phù hợp, được xác định rõ ràng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4. Mạng xã hội và một số kênh trao đổi thông tin trên Internet.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4. Mạng xã hội và một số kênh trao đổi thông tin trên Internet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4. Mạng xã hội và một số kênh trao đổi thông tin trên Internet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4. Mạng xã hội và một số kênh trao đổi thông tin trên Internet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4. Mạng xã hội và một số kênh trao đổi thông tin trên Internet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