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 TẠO BÀI TRÌNH CHIẾU</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15</w:t>
      </w:r>
    </w:p>
    <w:p>
      <w:pPr>
        <w:spacing w:line="276" w:lineRule="auto" w:after="60" w:before="0"/>
        <w:ind w:firstLine="0"/>
        <w:jc w:val="center"/>
      </w:pPr>
      <w:r>
        <w:rPr>
          <w:rFonts w:ascii="Times New Roman" w:hAnsi="Times New Roman" w:eastAsia="Times New Roman"/>
          <w:b/>
          <w:i w:val="0"/>
          <w:sz w:val="26"/>
        </w:rPr>
        <w:t>Tên tiết: Bài 11. Tạo bài trình chiếu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chức năng cơ bản của phần mềm trình chiếu.  - Tạo bài trình chiếu có tiêu đề, cấu trúc phân cấp..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11. Tạo bài trình chiếu.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3): Chỉ ra được cách tạo và chỉnh sửa nội dung có khái niệm cụ thể và mang tính phổ thông bằng những định dạng rõ ràng, phổ biến,; Thể hiện được bản thân thông qua việc tạo ra các nội dung số thông thường và được xác định rõ ràng.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3): Lựa chọn được dữ liệu, thông tin và nội dung để tổ chức, lưu trữ và truy xuất chúng một cách thường xuyên trong môi trường số; Sắp xếp chúng một cách trật tự trong một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11. Tạo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 Tạo bài trình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11. Tạo bài trình chiếu.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 Tạo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11. Tạo bài trình chiếu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11. Tạo bài trình chiếu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11. Tạo bài trình chiếu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11. Tạo bài trình chiếu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