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8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8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5.4. Xác định các vấn đề cần cải thiện về NLS – Bậc 4): Thảo luận về lĩnh vực NLS của bản thân cần được cải thiện hoặc cập nhật,; Chỉ ra được cách hỗ trợ người khác phát triển NLS của họ.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1.2. Đánh giá dữ liệu, thông tin và nội dung số – Bậc 4): Thực hiện phân tích, so sánh và đánh giá được các nguồn dữ liệu, thông tin và nội dung số; Thực hiện phân tích, diễn giải và đánh giá được dữ liệu, thông tin và nội dung số. (Đạt được thông qua Hoạt động 2, Hoạt động 3).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