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05/10/2026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07/10/2026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7. SẮP XẾP VÀ LỌC DỮ LIỆU NÂNG CAO</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9</w:t>
      </w:r>
    </w:p>
    <w:p>
      <w:pPr>
        <w:spacing w:line="276" w:lineRule="auto" w:after="60" w:before="0"/>
        <w:ind w:firstLine="0"/>
        <w:jc w:val="center"/>
      </w:pPr>
      <w:r>
        <w:rPr>
          <w:rFonts w:ascii="Times New Roman" w:hAnsi="Times New Roman" w:eastAsia="Times New Roman"/>
          <w:b/>
          <w:i w:val="0"/>
          <w:sz w:val="26"/>
        </w:rPr>
        <w:t>Tên tiết: Bài 7. Sắp xếp và lọc dữ liệu nâng cao</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Thực hiện các thao tác sắp xếp dữ liệu theo nhiều tiêu chí và lọc dữ liệu tùy biến..</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7. Sắp xếp và lọc dữ liệu nâng cao.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1.3. Quản lý dữ liệu, thông tin và nội dung số – Bậc 4): Sắp xếp được thông tin, dữ liệu, nội dung để dễ dàng lưu trữ và truy xuất; Tổ chức được thông tin, dữ liệu và nội dung trong một môi trường có cấu trúc.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III. Sáng tạo nội dung số (thành tố 3.1. Phát triển nội dung số – Bậc 4): Chỉ ra được cách tạo và chỉnh sửa nội dung ở các định dạng khác nhau,; Thể hiện được bản thân thông qua việc tạo ra các nội dung số.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7. Sắp xếp và lọc dữ liệu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7. Sắp xếp và lọc dữ liệu nâng cao.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7. Sắp xếp và lọc dữ liệu nâng cao.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7. Sắp xếp và lọc dữ liệu nâng cao.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7. Sắp xếp và lọc dữ liệu nâng cao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7. Sắp xếp và lọc dữ liệu nâng cao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7. Sắp xếp và lọc dữ liệu nâng cao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7. Sắp xếp và lọc dữ liệu nâng cao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