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CHÈN HÌNH ẢNH VÀ TẠO LIÊN KẾT CHO TRANG WEB</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10. Chèn hình ảnh và tạo liên kết cho trang web</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thao tác chèn hình ảnh, tạo siêu liên kết (hyperlink) giữa các trang web..</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10. Chèn hình ảnh và tạo liên kết cho trang web.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4): Minh họa được nhu cầu thông tin,; Tổ chức được tìm kiếm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4): Lựa chọn được nhiều công nghệ số để tương tác; Lựa chọn được nhiều phương tiện truyền thông số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10. Chèn hình ảnh và tạo liên kết cho trang web.</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Chèn hình ảnh và tạo liên kết cho trang web.</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10. Chèn hình ảnh và tạo liên kết cho trang web.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Chèn hình ảnh và tạo liên kết cho trang web.</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10. Chèn hình ảnh và tạo liên kết cho trang web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10. Chèn hình ảnh và tạo liên kết cho trang web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10. Chèn hình ảnh và tạo liên kết cho trang web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10. Chèn hình ảnh và tạo liên kết cho trang web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