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KÉO – THẢ THẬT VUI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Kéo – thả thật vui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Kéo – thả và chọn đối tượng.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Kéo – thả thật vui.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Kéo – thả thật vui.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Kéo – thả thật vui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Kéo – thả thật vui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Kéo – thả thật vui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Kéo – thả thật vui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