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25/01/2027</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27/01/2027</w:t>
            </w:r>
          </w:p>
          <w:p>
            <w:pPr>
              <w:spacing w:line="276" w:lineRule="auto" w:after="40" w:before="0"/>
              <w:jc w:val="left"/>
            </w:pPr>
            <w:r>
              <w:rPr>
                <w:rFonts w:ascii="Times New Roman" w:hAnsi="Times New Roman" w:eastAsia="Times New Roman"/>
                <w:b w:val="0"/>
                <w:i w:val="0"/>
                <w:sz w:val="26"/>
              </w:rPr>
              <w:t>Lớp: Tiền tiểu học</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THÊM ÂM THANH CHO CÂU CHUYỆN</w:t>
      </w:r>
    </w:p>
    <w:p>
      <w:pPr>
        <w:spacing w:line="276" w:lineRule="auto" w:after="60" w:before="0"/>
        <w:ind w:firstLine="0"/>
        <w:jc w:val="center"/>
      </w:pPr>
      <w:r>
        <w:rPr>
          <w:rFonts w:ascii="Times New Roman" w:hAnsi="Times New Roman" w:eastAsia="Times New Roman"/>
          <w:b/>
          <w:i w:val="0"/>
          <w:sz w:val="26"/>
        </w:rPr>
        <w:t>Môn học: Tin học     Lớp: Tiền tiểu học     Thời lượng: 1 tiết (45 phút)</w:t>
      </w:r>
    </w:p>
    <w:p>
      <w:pPr>
        <w:spacing w:line="276" w:lineRule="auto" w:after="60" w:before="0"/>
        <w:ind w:firstLine="0"/>
        <w:jc w:val="center"/>
      </w:pPr>
      <w:r>
        <w:rPr>
          <w:rFonts w:ascii="Times New Roman" w:hAnsi="Times New Roman" w:eastAsia="Times New Roman"/>
          <w:b/>
          <w:i w:val="0"/>
          <w:sz w:val="26"/>
        </w:rPr>
        <w:t>Tiết theo PPCT: 25</w:t>
      </w:r>
    </w:p>
    <w:p>
      <w:pPr>
        <w:spacing w:line="276" w:lineRule="auto" w:after="60" w:before="0"/>
        <w:ind w:firstLine="0"/>
        <w:jc w:val="center"/>
      </w:pPr>
      <w:r>
        <w:rPr>
          <w:rFonts w:ascii="Times New Roman" w:hAnsi="Times New Roman" w:eastAsia="Times New Roman"/>
          <w:b/>
          <w:i w:val="0"/>
          <w:sz w:val="26"/>
        </w:rPr>
        <w:t>Tên tiết: Thêm âm thanh cho câu chuyện</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Ghép âm thanh phù hợp.</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Thêm âm thanh cho câu chuyện.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III. Sáng tạo nội dung số (thành tố 3.1. Phát triển nội dung số – Bậc 1): Xác định được các cách tạo và chỉnh sửa nội dung đơn giản ở các định dạng đơn giản,; Chọn được cách thể hiện bản thân thông qua việc tạo ra các nội dung số đơn giản.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III. Sáng tạo nội dung số (thành tố 3.2. Tích hợp và tạo lập lại nội dung số – Bậc 1): Chọn được các cách sửa đổi, tinh chỉnh, cải thiện và tích hợp các mục đơn giản có nội dung và thông tin mới để tạo ra những nội dung và thông tin mới và độc đáo.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Tiền tiểu học,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Thêm âm thanh cho câu chuyện.</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Thêm âm thanh cho câu chuyện.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Thêm âm thanh cho câu chuyện.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Thêm âm thanh cho câu chuyện.</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Thêm âm thanh cho câu chuyện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Thêm âm thanh cho câu chuyện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Thêm âm thanh cho câu chuyện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Thêm âm thanh cho câu chuyện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