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8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494D1CB8" w14:textId="26FCA7BE" w:rsidR="00BC11DE" w:rsidRDefault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8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50EBF63E" w14:textId="600A5580" w:rsidR="00451BE1" w:rsidRDefault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8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1D74F4F0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1667DE" w14:paraId="43F77F6D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1667DE" w14:paraId="7EEC3E16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1667DE" w14:paraId="1D1A59C6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1667DE" w14:paraId="521370A1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