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07/11/2026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10/11/2026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5C1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EXCEL 1</w:t>
      </w:r>
    </w:p>
    <w:p>
      <w:pPr>
        <w:spacing w:line="276" w:lineRule="auto" w:after="60" w:before="0"/>
        <w:jc w:val="center"/>
      </w:pPr>
      <w:r>
        <w:rPr>
          <w:rFonts w:ascii="Times New Roman" w:hAnsi="Times New Roman" w:cs="Times New Roman" w:eastAsia="Times New Roman"/>
          <w:b/>
          <w:i w:val="0"/>
          <w:sz w:val="26"/>
        </w:rPr>
        <w:t>BÀI 11. LỰC HẤP DẪN (Tiết: 13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trọng lực và ứng dụng.</w:t>
      </w:r>
    </w:p>
    <w:p>
      <w:pPr>
        <w:spacing w:line="276" w:lineRule="auto" w:after="60" w:before="0"/>
        <w:ind w:firstLine="709"/>
        <w:jc w:val="both"/>
      </w:pPr>
      <w:r>
        <w:rPr>
          <w:rFonts w:ascii="Times New Roman" w:hAnsi="Times New Roman" w:cs="Times New Roman" w:eastAsia="Times New Roman"/>
          <w:b w:val="0"/>
          <w:i w:val="0"/>
          <w:sz w:val="26"/>
        </w:rPr>
        <w:t>+ Chế tạo robot Rodeo sử dụng lực hấp dẫn.</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11. Lực hấp dẫn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2: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2: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11. Lực hấp dẫn.</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11. Lực hấp dẫn.</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11. Lực hấp dẫn.</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11. Lực hấp dẫn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11. Lực hấp dẫn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