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05/01/2027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16. TRÁNH VẬT CẢN TỰ ĐỘNG (Tiết: 21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Ứng dụng cảm biến siêu âm lập trình thuật toán tự động chuyển hướng khi gặp chướng ngại vật.</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16. Tránh vật cản tự động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16. Tránh vật cản tự động.</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16. Tránh vật cản tự động.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16. Tránh vật cản tự động.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16. Tránh vật cản tự động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16. Tránh vật cản tự động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