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22. DỰ ÁN SÁNG TẠO ROBOT TỰ HÀNH (Tiết: 29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Vận dụng tổng hợp kiến thức cơ khí và cảm biến thiết kế mô hình robot tự hành đa năng.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22. Dự án sáng tạo robot tự hành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22. Dự án sáng tạo robot tự hành.</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22. Dự án sáng tạo robot tự hành.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22. Dự án sáng tạo robot tự hành.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22. Dự án sáng tạo robot tự hành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22. Dự án sáng tạo robot tự hành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