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796"/>
        <w:gridCol w:w="4796"/>
      </w:tblGrid>
      <w:tr>
        <w:tc>
          <w:tcPr>
            <w:tcW w:type="dxa" w:w="4819"/>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Trường: Tiểu học và THCS UNIGO</w:t>
            </w:r>
          </w:p>
        </w:tc>
        <w:tc>
          <w:tcPr>
            <w:tcW w:type="dxa" w:w="425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Ngày soạn: 26/09/2026</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GV: Đậu Đình Nguyên</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Ngày dạy: 02/10/2026</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Tổ: Tổ chuyên môn THCS</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Lớp: 6A1</w:t>
            </w:r>
          </w:p>
        </w:tc>
      </w:tr>
    </w:tbl>
    <w:p>
      <w:pPr>
        <w:spacing w:line="276" w:lineRule="auto" w:after="60" w:before="0"/>
        <w:jc w:val="both"/>
      </w:pPr>
    </w:p>
    <w:p>
      <w:pPr>
        <w:spacing w:line="276" w:lineRule="auto" w:after="60" w:before="0"/>
        <w:jc w:val="center"/>
      </w:pPr>
      <w:r>
        <w:rPr>
          <w:rFonts w:ascii="Times New Roman" w:hAnsi="Times New Roman" w:cs="Times New Roman" w:eastAsia="Times New Roman"/>
          <w:b/>
          <w:i w:val="0"/>
          <w:sz w:val="26"/>
        </w:rPr>
        <w:t>TÊN BÀI DẠY: ÔN TẬP ĐÁNH GIÁ ĐỊNH KỲ 1</w:t>
      </w:r>
    </w:p>
    <w:p>
      <w:pPr>
        <w:spacing w:line="276" w:lineRule="auto" w:after="60" w:before="0"/>
        <w:jc w:val="center"/>
      </w:pPr>
      <w:r>
        <w:rPr>
          <w:rFonts w:ascii="Times New Roman" w:hAnsi="Times New Roman" w:cs="Times New Roman" w:eastAsia="Times New Roman"/>
          <w:b/>
          <w:i/>
          <w:sz w:val="26"/>
        </w:rPr>
        <w:t>Môn học: Robotics</w:t>
      </w:r>
    </w:p>
    <w:p>
      <w:pPr>
        <w:spacing w:line="276" w:lineRule="auto" w:after="60" w:before="0"/>
        <w:jc w:val="center"/>
      </w:pPr>
      <w:r>
        <w:rPr>
          <w:rFonts w:ascii="Times New Roman" w:hAnsi="Times New Roman" w:cs="Times New Roman" w:eastAsia="Times New Roman"/>
          <w:b/>
          <w:i/>
          <w:sz w:val="26"/>
        </w:rPr>
        <w:t>Thời lượng: 1 tiết (45 phút)</w:t>
      </w:r>
    </w:p>
    <w:p>
      <w:pPr>
        <w:spacing w:line="276" w:lineRule="auto" w:after="60" w:before="0"/>
        <w:jc w:val="center"/>
      </w:pPr>
      <w:r>
        <w:rPr>
          <w:rFonts w:ascii="Times New Roman" w:hAnsi="Times New Roman" w:cs="Times New Roman" w:eastAsia="Times New Roman"/>
          <w:b/>
          <w:i w:val="0"/>
          <w:sz w:val="26"/>
        </w:rPr>
        <w:t>Tiết theo PPCT: 7</w:t>
      </w:r>
    </w:p>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I. Mục tiêu</w:t>
      </w:r>
    </w:p>
    <w:p>
      <w:pPr>
        <w:spacing w:line="276" w:lineRule="auto" w:after="60" w:before="0"/>
        <w:ind w:firstLine="284"/>
        <w:jc w:val="both"/>
      </w:pPr>
      <w:r>
        <w:rPr>
          <w:rFonts w:ascii="Times New Roman" w:hAnsi="Times New Roman" w:cs="Times New Roman" w:eastAsia="Times New Roman"/>
          <w:b/>
          <w:i w:val="0"/>
          <w:sz w:val="26"/>
        </w:rPr>
        <w:t>1. Kiến thức:</w:t>
      </w:r>
    </w:p>
    <w:p>
      <w:pPr>
        <w:spacing w:line="276" w:lineRule="auto" w:after="60" w:before="0"/>
        <w:ind w:firstLine="0" w:left="850"/>
        <w:jc w:val="both"/>
      </w:pPr>
      <w:r>
        <w:rPr>
          <w:rFonts w:ascii="Times New Roman" w:hAnsi="Times New Roman" w:cs="Times New Roman" w:eastAsia="Times New Roman"/>
          <w:b w:val="0"/>
          <w:i w:val="0"/>
          <w:sz w:val="26"/>
        </w:rPr>
        <w:t>- Hệ thống hóa kiến thức chuẩn bị Đánh giá định kỳ 1</w:t>
      </w:r>
    </w:p>
    <w:p>
      <w:pPr>
        <w:spacing w:line="276" w:lineRule="auto" w:after="60" w:before="0"/>
        <w:ind w:firstLine="284"/>
        <w:jc w:val="both"/>
      </w:pPr>
      <w:r>
        <w:rPr>
          <w:rFonts w:ascii="Times New Roman" w:hAnsi="Times New Roman" w:cs="Times New Roman" w:eastAsia="Times New Roman"/>
          <w:b/>
          <w:i w:val="0"/>
          <w:sz w:val="26"/>
        </w:rPr>
        <w:t>2. Năng lực:</w:t>
      </w:r>
    </w:p>
    <w:p>
      <w:pPr>
        <w:spacing w:line="276" w:lineRule="auto" w:after="60" w:before="0"/>
        <w:ind w:firstLine="567"/>
        <w:jc w:val="both"/>
      </w:pPr>
      <w:r>
        <w:rPr>
          <w:rFonts w:ascii="Times New Roman" w:hAnsi="Times New Roman" w:cs="Times New Roman" w:eastAsia="Times New Roman"/>
          <w:b/>
          <w:i w:val="0"/>
          <w:sz w:val="26"/>
        </w:rPr>
        <w:t>2.1. Năng lực đặc thù (Robotics):</w:t>
      </w:r>
    </w:p>
    <w:p>
      <w:pPr>
        <w:spacing w:line="276" w:lineRule="auto" w:after="60" w:before="0"/>
        <w:ind w:firstLine="0" w:left="850"/>
        <w:jc w:val="both"/>
      </w:pPr>
      <w:r>
        <w:rPr>
          <w:rFonts w:ascii="Times New Roman" w:hAnsi="Times New Roman" w:cs="Times New Roman" w:eastAsia="Times New Roman"/>
          <w:b w:val="0"/>
          <w:i w:val="0"/>
          <w:sz w:val="26"/>
        </w:rPr>
        <w:t>- NL1 (Nhận thức công nghệ): Hệ thống hóa kiến thức về cấu tạo, nguyên lý hoạt động của các mô hình robot đã học. (Đạt được thông qua Hoạt động 2)</w:t>
      </w:r>
    </w:p>
    <w:p>
      <w:pPr>
        <w:spacing w:line="276" w:lineRule="auto" w:after="60" w:before="0"/>
        <w:ind w:firstLine="0" w:left="850"/>
        <w:jc w:val="both"/>
      </w:pPr>
      <w:r>
        <w:rPr>
          <w:rFonts w:ascii="Times New Roman" w:hAnsi="Times New Roman" w:cs="Times New Roman" w:eastAsia="Times New Roman"/>
          <w:b w:val="0"/>
          <w:i w:val="0"/>
          <w:sz w:val="26"/>
        </w:rPr>
        <w:t>- NL2 (Sử dụng công nghệ): Thực hành thành thạo các thao tác lắp ráp và vận hành robot theo yêu cầu kiểm tra. (Đạt được thông qua Hoạt động 3)</w:t>
      </w:r>
    </w:p>
    <w:p>
      <w:pPr>
        <w:spacing w:line="276" w:lineRule="auto" w:after="60" w:before="0"/>
        <w:ind w:firstLine="567"/>
        <w:jc w:val="both"/>
      </w:pPr>
      <w:r>
        <w:rPr>
          <w:rFonts w:ascii="Times New Roman" w:hAnsi="Times New Roman" w:cs="Times New Roman" w:eastAsia="Times New Roman"/>
          <w:b/>
          <w:i w:val="0"/>
          <w:sz w:val="26"/>
        </w:rPr>
        <w:t>2.2. Năng lực số (Thông tư 02/2025 – CV 3456):</w:t>
      </w:r>
    </w:p>
    <w:p>
      <w:pPr>
        <w:spacing w:line="276" w:lineRule="auto" w:after="60" w:before="0"/>
        <w:ind w:firstLine="0" w:left="850"/>
        <w:jc w:val="both"/>
      </w:pPr>
      <w:r>
        <w:rPr>
          <w:rFonts w:ascii="Times New Roman" w:hAnsi="Times New Roman" w:cs="Times New Roman" w:eastAsia="Times New Roman"/>
          <w:b w:val="0"/>
          <w:i w:val="0"/>
          <w:sz w:val="26"/>
        </w:rPr>
        <w:t>- Miền III. Sáng tạo nội dung số – Thành tố 3.2. Sáng tạo sản phẩm số – Bậc 3: Thiết kế, xây dựng và lập trình mô hình robot hoạt động chính xác. (Đạt được thông qua Hoạt động 3)</w:t>
      </w:r>
    </w:p>
    <w:p>
      <w:pPr>
        <w:spacing w:line="276" w:lineRule="auto" w:after="60" w:before="0"/>
        <w:ind w:firstLine="0" w:left="850"/>
        <w:jc w:val="both"/>
      </w:pPr>
      <w:r>
        <w:rPr>
          <w:rFonts w:ascii="Times New Roman" w:hAnsi="Times New Roman" w:cs="Times New Roman" w:eastAsia="Times New Roman"/>
          <w:b w:val="0"/>
          <w:i w:val="0"/>
          <w:sz w:val="26"/>
        </w:rPr>
        <w:t>- Miền IV. An toàn – Thành tố 4.3. Bảo vệ sức khỏe và môi trường số – Bậc 3: Tuân thủ quy định sử dụng an toàn thiết bị điện tử, nguồn cấp và động cơ servo. (Đạt được thông qua Hoạt động 1, Hoạt động 3)</w:t>
      </w:r>
    </w:p>
    <w:p>
      <w:pPr>
        <w:spacing w:line="276" w:lineRule="auto" w:after="60" w:before="0"/>
        <w:ind w:firstLine="567"/>
        <w:jc w:val="both"/>
      </w:pPr>
      <w:r>
        <w:rPr>
          <w:rFonts w:ascii="Times New Roman" w:hAnsi="Times New Roman" w:cs="Times New Roman" w:eastAsia="Times New Roman"/>
          <w:b/>
          <w:i w:val="0"/>
          <w:sz w:val="26"/>
        </w:rPr>
        <w:t>2.3. Năng lực chung:</w:t>
      </w:r>
    </w:p>
    <w:p>
      <w:pPr>
        <w:spacing w:line="276" w:lineRule="auto" w:after="60" w:before="0"/>
        <w:ind w:firstLine="0" w:left="850"/>
        <w:jc w:val="both"/>
      </w:pPr>
      <w:r>
        <w:rPr>
          <w:rFonts w:ascii="Times New Roman" w:hAnsi="Times New Roman" w:cs="Times New Roman" w:eastAsia="Times New Roman"/>
          <w:b w:val="0"/>
          <w:i w:val="0"/>
          <w:sz w:val="26"/>
        </w:rPr>
        <w:t>- Tự chủ và tự học: Chủ động đọc hiểu tài liệu hướng dẫn, sơ đồ lắp ráp và giải quyết vấn đề kỹ thuật phát sinh.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Giao tiếp và hợp tác: Phân công vai trò khoa học trong nhóm, thảo luận giải pháp kỹ thuật và hỗ trợ đồng đội. (Đạt được thông qua Hoạt động 3)</w:t>
      </w:r>
    </w:p>
    <w:p>
      <w:pPr>
        <w:spacing w:line="276" w:lineRule="auto" w:after="60" w:before="0"/>
        <w:ind w:firstLine="284"/>
        <w:jc w:val="both"/>
      </w:pPr>
      <w:r>
        <w:rPr>
          <w:rFonts w:ascii="Times New Roman" w:hAnsi="Times New Roman" w:cs="Times New Roman" w:eastAsia="Times New Roman"/>
          <w:b/>
          <w:i w:val="0"/>
          <w:sz w:val="26"/>
        </w:rPr>
        <w:t>3. Phẩm chất:</w:t>
      </w:r>
    </w:p>
    <w:p>
      <w:pPr>
        <w:spacing w:line="276" w:lineRule="auto" w:after="60" w:before="0"/>
        <w:ind w:firstLine="0" w:left="850"/>
        <w:jc w:val="both"/>
      </w:pPr>
      <w:r>
        <w:rPr>
          <w:rFonts w:ascii="Times New Roman" w:hAnsi="Times New Roman" w:cs="Times New Roman" w:eastAsia="Times New Roman"/>
          <w:b w:val="0"/>
          <w:i w:val="0"/>
          <w:sz w:val="26"/>
        </w:rPr>
        <w:t>- Chăm chỉ: Tác phong công nghiệp, tư duy khoa học và kiên trì trong thực hành chế tạo robot.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Trung thực: Trung thực trong báo cáo kết quả thử nghiệm và đánh giá sản phẩm của nhóm. (Đạt được thông qua Hoạt động 3)</w:t>
      </w:r>
    </w:p>
    <w:p>
      <w:pPr>
        <w:spacing w:line="276" w:lineRule="auto" w:after="60" w:before="0"/>
        <w:ind w:firstLine="0" w:left="850"/>
        <w:jc w:val="both"/>
      </w:pPr>
      <w:r>
        <w:rPr>
          <w:rFonts w:ascii="Times New Roman" w:hAnsi="Times New Roman" w:cs="Times New Roman" w:eastAsia="Times New Roman"/>
          <w:b w:val="0"/>
          <w:i w:val="0"/>
          <w:sz w:val="26"/>
        </w:rPr>
        <w:t>- Trách nhiệm: Quản lý, bảo vệ thiết bị công nghệ và giữ gìn vệ sinh phòng thực hành bộ môn. (Đạt được thông qua Hoạt động 3, Hoạt động 4)</w:t>
      </w:r>
    </w:p>
    <w:p>
      <w:pPr>
        <w:spacing w:line="276" w:lineRule="auto" w:after="60" w:before="0"/>
        <w:ind w:firstLine="0"/>
        <w:jc w:val="both"/>
      </w:pPr>
      <w:r>
        <w:rPr>
          <w:rFonts w:ascii="Times New Roman" w:hAnsi="Times New Roman" w:cs="Times New Roman" w:eastAsia="Times New Roman"/>
          <w:b/>
          <w:i w:val="0"/>
          <w:sz w:val="26"/>
        </w:rPr>
        <w:t>II. Thiết bị dạy học và học liệu:</w:t>
      </w:r>
    </w:p>
    <w:p>
      <w:pPr>
        <w:spacing w:line="276" w:lineRule="auto" w:after="60" w:before="0"/>
        <w:ind w:firstLine="284"/>
        <w:jc w:val="both"/>
      </w:pPr>
      <w:r>
        <w:rPr>
          <w:rFonts w:ascii="Times New Roman" w:hAnsi="Times New Roman" w:cs="Times New Roman" w:eastAsia="Times New Roman"/>
          <w:b/>
          <w:i w:val="0"/>
          <w:sz w:val="26"/>
        </w:rPr>
        <w:t>1. Thiết bị:</w:t>
      </w:r>
    </w:p>
    <w:p>
      <w:pPr>
        <w:spacing w:line="276" w:lineRule="auto" w:after="60" w:before="0"/>
        <w:ind w:firstLine="0" w:left="850"/>
        <w:jc w:val="both"/>
      </w:pPr>
      <w:r>
        <w:rPr>
          <w:rFonts w:ascii="Times New Roman" w:hAnsi="Times New Roman" w:cs="Times New Roman" w:eastAsia="Times New Roman"/>
          <w:b w:val="0"/>
          <w:i w:val="0"/>
          <w:sz w:val="26"/>
        </w:rPr>
        <w:t>- Bộ Kit Robotics OLLO Excel 1, máy tính giáo viên và máy tính nhóm học sinh.</w:t>
      </w:r>
    </w:p>
    <w:p>
      <w:pPr>
        <w:spacing w:line="276" w:lineRule="auto" w:after="60" w:before="0"/>
        <w:ind w:firstLine="0" w:left="850"/>
        <w:jc w:val="both"/>
      </w:pPr>
      <w:r>
        <w:rPr>
          <w:rFonts w:ascii="Times New Roman" w:hAnsi="Times New Roman" w:cs="Times New Roman" w:eastAsia="Times New Roman"/>
          <w:b w:val="0"/>
          <w:i w:val="0"/>
          <w:sz w:val="26"/>
        </w:rPr>
        <w:t>- Phần mềm nạp lập trình, máy chiếu bài giảng 3D.</w:t>
      </w:r>
    </w:p>
    <w:p>
      <w:pPr>
        <w:spacing w:line="276" w:lineRule="auto" w:after="60" w:before="0"/>
        <w:ind w:firstLine="284"/>
        <w:jc w:val="both"/>
      </w:pPr>
      <w:r>
        <w:rPr>
          <w:rFonts w:ascii="Times New Roman" w:hAnsi="Times New Roman" w:cs="Times New Roman" w:eastAsia="Times New Roman"/>
          <w:b/>
          <w:i w:val="0"/>
          <w:sz w:val="26"/>
        </w:rPr>
        <w:t>2. Học liệu:</w:t>
      </w:r>
    </w:p>
    <w:p>
      <w:pPr>
        <w:spacing w:line="276" w:lineRule="auto" w:after="60" w:before="0"/>
        <w:ind w:firstLine="0" w:left="850"/>
        <w:jc w:val="both"/>
      </w:pPr>
      <w:r>
        <w:rPr>
          <w:rFonts w:ascii="Times New Roman" w:hAnsi="Times New Roman" w:cs="Times New Roman" w:eastAsia="Times New Roman"/>
          <w:b w:val="0"/>
          <w:i w:val="0"/>
          <w:sz w:val="26"/>
        </w:rPr>
        <w:t>- Phiếu học tập thực hành, sơ đồ nguyên lý cơ khí và thuật toán điều khiển Ôn tập Đánh giá định kỳ 1.</w:t>
      </w:r>
    </w:p>
    <w:p>
      <w:pPr>
        <w:spacing w:line="276" w:lineRule="auto" w:after="60" w:before="0"/>
        <w:ind w:firstLine="0"/>
        <w:jc w:val="both"/>
      </w:pPr>
      <w:r>
        <w:rPr>
          <w:rFonts w:ascii="Times New Roman" w:hAnsi="Times New Roman" w:cs="Times New Roman" w:eastAsia="Times New Roman"/>
          <w:b/>
          <w:i w:val="0"/>
          <w:sz w:val="26"/>
        </w:rPr>
        <w:t>III. Tiến trình dạy học</w:t>
      </w:r>
    </w:p>
    <w:p>
      <w:pPr>
        <w:spacing w:line="276" w:lineRule="auto" w:after="60" w:before="0"/>
        <w:ind w:firstLine="284"/>
        <w:jc w:val="both"/>
      </w:pPr>
      <w:r>
        <w:rPr>
          <w:rFonts w:ascii="Times New Roman" w:hAnsi="Times New Roman" w:cs="Times New Roman" w:eastAsia="Times New Roman"/>
          <w:b/>
          <w:i w:val="0"/>
          <w:sz w:val="26"/>
        </w:rPr>
        <w:t>1. Hoạt động 1. Khởi động (Xác định vấn đề/nhiệm vụ học tập/Mở đầu) (7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Kích hoạt tư duy kỹ thuật và kết nối tình huống vào bài học Ôn tập Đánh giá định kỳ 1.</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chiếu hình ảnh/video thực tế về Ôn tập Đánh giá định kỳ 1 và đặt câu hỏi phân tích cơ chế hoạt động.</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Câu trả lời của HS xác định được vấn đề kỹ thuật cần giải quyết.</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trình chiếu clip/hình ảnh thực tế liên quan đến Ôn tập Đánh giá định kỳ 1.</w:t>
            </w:r>
          </w:p>
          <w:p>
            <w:pPr>
              <w:spacing w:line="276" w:lineRule="auto" w:after="40"/>
              <w:jc w:val="left"/>
            </w:pPr>
            <w:r>
              <w:rPr>
                <w:rFonts w:ascii="Times New Roman" w:hAnsi="Times New Roman" w:cs="Times New Roman" w:eastAsia="Times New Roman"/>
                <w:b w:val="0"/>
                <w:i w:val="0"/>
                <w:sz w:val="26"/>
              </w:rPr>
              <w:t>- Yêu cầu HS quan sát và phân tích cơ chế chuyển động.</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tập trung quan sát màn chiếu, lắng nghe câu hỏi dẫn dắt.</w:t>
            </w:r>
          </w:p>
          <w:p>
            <w:pPr>
              <w:spacing w:line="276" w:lineRule="auto" w:after="40"/>
              <w:jc w:val="left"/>
            </w:pPr>
            <w:r>
              <w:rPr>
                <w:rFonts w:ascii="Times New Roman" w:hAnsi="Times New Roman" w:cs="Times New Roman" w:eastAsia="Times New Roman"/>
                <w:b w:val="0"/>
                <w:i w:val="0"/>
                <w:sz w:val="26"/>
              </w:rPr>
              <w:t>- HS thảo luận nhanh theo nhóm bàn, đối chiếu hiện tượng.</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- 2 đại diện HS trả lời câu hỏi khởi động.</w:t>
            </w:r>
          </w:p>
          <w:p>
            <w:pPr>
              <w:spacing w:line="276" w:lineRule="auto" w:after="40"/>
              <w:jc w:val="left"/>
            </w:pPr>
            <w:r>
              <w:rPr>
                <w:rFonts w:ascii="Times New Roman" w:hAnsi="Times New Roman" w:cs="Times New Roman" w:eastAsia="Times New Roman"/>
                <w:b w:val="0"/>
                <w:i w:val="0"/>
                <w:sz w:val="26"/>
              </w:rPr>
              <w:t>- Nêu giả thuyết và nguyên lý vận hành ban đầu.</w:t>
            </w:r>
          </w:p>
          <w:p>
            <w:pPr>
              <w:spacing w:line="276" w:lineRule="auto" w:after="40"/>
              <w:jc w:val="left"/>
            </w:pPr>
            <w:r>
              <w:rPr>
                <w:rFonts w:ascii="Times New Roman" w:hAnsi="Times New Roman" w:cs="Times New Roman" w:eastAsia="Times New Roman"/>
                <w:b w:val="0"/>
                <w:i w:val="0"/>
                <w:sz w:val="26"/>
              </w:rPr>
              <w:t>Bước 4: Đánh giá kết quả thực hiện nhiệm vụ:</w:t>
            </w:r>
          </w:p>
          <w:p>
            <w:pPr>
              <w:spacing w:line="276" w:lineRule="auto" w:after="40"/>
              <w:jc w:val="left"/>
            </w:pPr>
            <w:r>
              <w:rPr>
                <w:rFonts w:ascii="Times New Roman" w:hAnsi="Times New Roman" w:cs="Times New Roman" w:eastAsia="Times New Roman"/>
                <w:b w:val="0"/>
                <w:i w:val="0"/>
                <w:sz w:val="26"/>
              </w:rPr>
              <w:t>- GV nhận xét, chuẩn hóa kiến thức và dẫn dắt vào bài mới.</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nhận diện được vấn đề kỹ thuật của bài học.</w:t>
            </w:r>
          </w:p>
          <w:p>
            <w:pPr>
              <w:spacing w:line="276" w:lineRule="auto" w:after="40"/>
              <w:jc w:val="left"/>
            </w:pPr>
            <w:r>
              <w:rPr>
                <w:rFonts w:ascii="Times New Roman" w:hAnsi="Times New Roman" w:cs="Times New Roman" w:eastAsia="Times New Roman"/>
                <w:b w:val="0"/>
                <w:i w:val="0"/>
                <w:sz w:val="26"/>
              </w:rPr>
              <w:t>HS sẵn sàng bước vào hoạt động chính.</w:t>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2. Hoạt động 2. Hình thành kiến thức mới/giải quyết vấn đề (18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Nghiên cứu sơ đồ thiết kế và tìm hiểu linh kiện cho mô hình Ôn tập Đánh giá định kỳ 1.</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yêu cầu HS tìm hiểu linh kiện khung, chốt, động cơ và cơ cấu truyền động.</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Sơ đồ khối nguyên lý cơ khí và danh mục linh kiện chính xác.</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phát phiếu hướng dẫn và trình chiếu sơ đồ 2D/3D của Ôn tập Đánh giá định kỳ 1.</w:t>
            </w:r>
          </w:p>
          <w:p>
            <w:pPr>
              <w:spacing w:line="276" w:lineRule="auto" w:after="40"/>
              <w:jc w:val="left"/>
            </w:pPr>
            <w:r>
              <w:rPr>
                <w:rFonts w:ascii="Times New Roman" w:hAnsi="Times New Roman" w:cs="Times New Roman" w:eastAsia="Times New Roman"/>
                <w:b w:val="0"/>
                <w:i w:val="0"/>
                <w:sz w:val="26"/>
              </w:rPr>
              <w:t>- Hướng dẫn nhận biết chiều lắp chốt và cổng cắm động cơ.</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tiếp nhận phiếu, quan sát các góc ghép linh kiện.</w:t>
            </w:r>
          </w:p>
          <w:p>
            <w:pPr>
              <w:spacing w:line="276" w:lineRule="auto" w:after="40"/>
              <w:jc w:val="left"/>
            </w:pPr>
            <w:r>
              <w:rPr>
                <w:rFonts w:ascii="Times New Roman" w:hAnsi="Times New Roman" w:cs="Times New Roman" w:eastAsia="Times New Roman"/>
                <w:b w:val="0"/>
                <w:i w:val="0"/>
                <w:sz w:val="26"/>
              </w:rPr>
              <w:t>- HS đối chiếu danh mục, nhặt đúng số lượng chốt và khung nối.</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GV kiểm tra khay linh kiện từng nhóm tại bàn.</w:t>
            </w:r>
          </w:p>
          <w:p>
            <w:pPr>
              <w:spacing w:line="276" w:lineRule="auto" w:after="40"/>
              <w:jc w:val="left"/>
            </w:pPr>
            <w:r>
              <w:rPr>
                <w:rFonts w:ascii="Times New Roman" w:hAnsi="Times New Roman" w:cs="Times New Roman" w:eastAsia="Times New Roman"/>
                <w:b w:val="0"/>
                <w:i w:val="0"/>
                <w:sz w:val="26"/>
              </w:rPr>
              <w:t>- Đại diện nhóm giơ khay linh kiện để kiểm tra.</w:t>
            </w:r>
          </w:p>
          <w:p>
            <w:pPr>
              <w:spacing w:line="276" w:lineRule="auto" w:after="40"/>
              <w:jc w:val="left"/>
            </w:pPr>
            <w:r>
              <w:rPr>
                <w:rFonts w:ascii="Times New Roman" w:hAnsi="Times New Roman" w:cs="Times New Roman" w:eastAsia="Times New Roman"/>
                <w:b w:val="0"/>
                <w:i w:val="0"/>
                <w:sz w:val="26"/>
              </w:rPr>
              <w:t>Bước 4: Đánh giá kết quả thực hiện nhiệm vụ:</w:t>
            </w:r>
          </w:p>
          <w:p>
            <w:pPr>
              <w:spacing w:line="276" w:lineRule="auto" w:after="40"/>
              <w:jc w:val="left"/>
            </w:pPr>
            <w:r>
              <w:rPr>
                <w:rFonts w:ascii="Times New Roman" w:hAnsi="Times New Roman" w:cs="Times New Roman" w:eastAsia="Times New Roman"/>
                <w:b w:val="0"/>
                <w:i w:val="0"/>
                <w:sz w:val="26"/>
              </w:rPr>
              <w:t>- GV chốt quy trình các bước lắp ráp mô hình robot.</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nắm vững quy trình các bước lắp ráp.</w:t>
            </w:r>
          </w:p>
          <w:p>
            <w:pPr>
              <w:spacing w:line="276" w:lineRule="auto" w:after="40"/>
              <w:jc w:val="left"/>
            </w:pPr>
            <w:r>
              <w:rPr>
                <w:rFonts w:ascii="Times New Roman" w:hAnsi="Times New Roman" w:cs="Times New Roman" w:eastAsia="Times New Roman"/>
                <w:b w:val="0"/>
                <w:i w:val="0"/>
                <w:sz w:val="26"/>
              </w:rPr>
              <w:t>Danh mục linh kiện đầy đủ, chuẩn xác.</w:t>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3. Hoạt động 3. Luyện tập (12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Thực hành lắp ráp, lập trình và chạy thử mô hình robot Ôn tập Đánh giá định kỳ 1.</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yêu cầu các nhóm tiến hành lắp ráp phần cứng và thử nghiệm vận hành.</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Mô hình robot Ôn tập Đánh giá định kỳ 1 hoàn thiện, hoạt động chính xác theo yêu cầu.</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giao nhiệm vụ cho từng nhóm lắp ráp mô hình Ôn tập Đánh giá định kỳ 1.</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phân công nhiệm vụ (xem sơ đồ, lắp khung, chọn chốt).</w:t>
            </w:r>
          </w:p>
          <w:p>
            <w:pPr>
              <w:spacing w:line="276" w:lineRule="auto" w:after="40"/>
              <w:jc w:val="left"/>
            </w:pPr>
            <w:r>
              <w:rPr>
                <w:rFonts w:ascii="Times New Roman" w:hAnsi="Times New Roman" w:cs="Times New Roman" w:eastAsia="Times New Roman"/>
                <w:b w:val="0"/>
                <w:i w:val="0"/>
                <w:sz w:val="26"/>
              </w:rPr>
              <w:t>- HS tiến hành lắp ráp cẩn thận từng chi tiết theo sơ đồ.</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GV yêu cầu các nhóm cấp nguồn/nạp code và cho robot vận hành thử.</w:t>
            </w:r>
          </w:p>
          <w:p>
            <w:pPr>
              <w:spacing w:line="276" w:lineRule="auto" w:after="40"/>
              <w:jc w:val="left"/>
            </w:pPr>
            <w:r>
              <w:rPr>
                <w:rFonts w:ascii="Times New Roman" w:hAnsi="Times New Roman" w:cs="Times New Roman" w:eastAsia="Times New Roman"/>
                <w:b w:val="0"/>
                <w:i w:val="0"/>
                <w:sz w:val="26"/>
              </w:rPr>
              <w:t>- HS đặt robot lên bàn thử nghiệm, quan sát hoạt động.</w:t>
            </w:r>
          </w:p>
          <w:p>
            <w:pPr>
              <w:spacing w:line="276" w:lineRule="auto" w:after="40"/>
              <w:jc w:val="left"/>
            </w:pPr>
            <w:r>
              <w:rPr>
                <w:rFonts w:ascii="Times New Roman" w:hAnsi="Times New Roman" w:cs="Times New Roman" w:eastAsia="Times New Roman"/>
                <w:b w:val="0"/>
                <w:i w:val="0"/>
                <w:sz w:val="26"/>
              </w:rPr>
              <w:t>Bước 4: Đánh giá kết quả thực hiện nhiệm vụ:</w:t>
            </w:r>
          </w:p>
          <w:p>
            <w:pPr>
              <w:spacing w:line="276" w:lineRule="auto" w:after="40"/>
              <w:jc w:val="left"/>
            </w:pPr>
            <w:r>
              <w:rPr>
                <w:rFonts w:ascii="Times New Roman" w:hAnsi="Times New Roman" w:cs="Times New Roman" w:eastAsia="Times New Roman"/>
                <w:b w:val="0"/>
                <w:i w:val="0"/>
                <w:sz w:val="26"/>
              </w:rPr>
              <w:t>- GV đánh giá sản phẩm thực hành, chấm điểm tiêu chí kỹ thuật.</w:t>
            </w:r>
          </w:p>
          <w:p>
            <w:pPr>
              <w:spacing w:line="276" w:lineRule="auto" w:after="40"/>
              <w:jc w:val="left"/>
            </w:pPr>
            <w:r>
              <w:rPr>
                <w:rFonts w:ascii="Times New Roman" w:hAnsi="Times New Roman" w:cs="Times New Roman" w:eastAsia="Times New Roman"/>
                <w:b w:val="0"/>
                <w:i w:val="0"/>
                <w:sz w:val="26"/>
              </w:rPr>
              <w:t>- HS tinh chỉnh lại chốt nối nếu robot bị kẹt hoặc di chuyển lệch.</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Mô hình robot Ôn tập Đánh giá định kỳ 1 hoàn thiện.</w:t>
            </w:r>
          </w:p>
          <w:p>
            <w:pPr>
              <w:spacing w:line="276" w:lineRule="auto" w:after="40"/>
              <w:jc w:val="left"/>
            </w:pPr>
            <w:r>
              <w:rPr>
                <w:rFonts w:ascii="Times New Roman" w:hAnsi="Times New Roman" w:cs="Times New Roman" w:eastAsia="Times New Roman"/>
                <w:b w:val="0"/>
                <w:i w:val="0"/>
                <w:sz w:val="26"/>
              </w:rPr>
              <w:t>Robot vận hành chính xác, trơn tru.</w:t>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4. Hoạt động 4. Vận dụng (8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Vận dụng sáng tạo, nâng cấp tính năng robot và dọn dẹp phòng học.</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đặt yêu cầu cải tiến tối ưu thuật toán hoặc thêm chi tiết trang trí.</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Báo cáo ý tưởng cải tiến mô hình và bộ Kit được sắp xếp ngăn nắp.</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đặt câu hỏi: "Em có thể cải tiến cấu trúc nào để Ôn tập Đánh giá định kỳ 1 hoạt động tốt hơn?"</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suy nghĩ ý tưởng sáng tạo mở rộng.</w:t>
            </w:r>
          </w:p>
          <w:p>
            <w:pPr>
              <w:spacing w:line="276" w:lineRule="auto" w:after="40"/>
              <w:jc w:val="left"/>
            </w:pPr>
            <w:r>
              <w:rPr>
                <w:rFonts w:ascii="Times New Roman" w:hAnsi="Times New Roman" w:cs="Times New Roman" w:eastAsia="Times New Roman"/>
                <w:b w:val="0"/>
                <w:i w:val="0"/>
                <w:sz w:val="26"/>
              </w:rPr>
              <w:t>- HS nhẹ nhàng tháo chốt, phân loại linh kiện về đúng ngăn trong hộp Kit.</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- 1-2 HS trình bày ý tưởng nâng cấp robot trước lớp.</w:t>
            </w:r>
          </w:p>
          <w:p>
            <w:pPr>
              <w:spacing w:line="276" w:lineRule="auto" w:after="40"/>
              <w:jc w:val="left"/>
            </w:pPr>
            <w:r>
              <w:rPr>
                <w:rFonts w:ascii="Times New Roman" w:hAnsi="Times New Roman" w:cs="Times New Roman" w:eastAsia="Times New Roman"/>
                <w:b w:val="0"/>
                <w:i w:val="0"/>
                <w:sz w:val="26"/>
              </w:rPr>
              <w:t>Bước 4: Giáo viên nhắc nhở nhiệm vụ về nhà:</w:t>
            </w:r>
          </w:p>
          <w:p>
            <w:pPr>
              <w:spacing w:line="276" w:lineRule="auto" w:after="40"/>
              <w:jc w:val="left"/>
            </w:pPr>
            <w:r>
              <w:rPr>
                <w:rFonts w:ascii="Times New Roman" w:hAnsi="Times New Roman" w:cs="Times New Roman" w:eastAsia="Times New Roman"/>
                <w:b w:val="0"/>
                <w:i w:val="0"/>
                <w:sz w:val="26"/>
              </w:rPr>
              <w:t>- GV dặn dò nhiệm vụ chuẩn bị cho bài học tiếp theo.</w:t>
            </w:r>
          </w:p>
          <w:p>
            <w:pPr>
              <w:spacing w:line="276" w:lineRule="auto" w:after="40"/>
              <w:jc w:val="left"/>
            </w:pPr>
            <w:r>
              <w:rPr>
                <w:rFonts w:ascii="Times New Roman" w:hAnsi="Times New Roman" w:cs="Times New Roman" w:eastAsia="Times New Roman"/>
                <w:b w:val="0"/>
                <w:i w:val="0"/>
                <w:sz w:val="26"/>
              </w:rPr>
              <w:t>- HS thu dọn bàn học, nộp lại hộp Kit Robotics ngăn nắp.</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đề xuất được ý tưởng cải tiến mô hình robot.</w:t>
            </w:r>
          </w:p>
          <w:p>
            <w:pPr>
              <w:spacing w:line="276" w:lineRule="auto" w:after="40"/>
              <w:jc w:val="left"/>
            </w:pPr>
            <w:r>
              <w:rPr>
                <w:rFonts w:ascii="Times New Roman" w:hAnsi="Times New Roman" w:cs="Times New Roman" w:eastAsia="Times New Roman"/>
                <w:b w:val="0"/>
                <w:i w:val="0"/>
                <w:sz w:val="26"/>
              </w:rPr>
              <w:t>Bộ Kit Robotics được phân loại và bảo quản tốt.</w:t>
            </w:r>
          </w:p>
        </w:tc>
      </w:tr>
    </w:tbl>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RÚT KINH NGHIỆM SAU BÀI DẠY:</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198"/>
        <w:gridCol w:w="3198"/>
        <w:gridCol w:w="3198"/>
      </w:tblGrid>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BGH</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TỔ CM</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NGƯỜI SOẠN</w:t>
            </w:r>
          </w:p>
        </w:tc>
      </w:tr>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r>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630" w:right="1137" w:bottom="280" w:left="118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