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30/01/2027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05/02/2027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ÔN TẬP ĐÁNH GIÁ ĐỊNH KỲ 3</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25</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Hệ thống hóa kiến thức chuẩn bị Đánh giá định kỳ 3</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Ôn tập Đánh giá định kỳ 3.</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Ôn tập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Ôn tập Đánh giá định kỳ 3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Ôn tập Đánh giá định kỳ 3.</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Ôn tập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Ôn tập Đánh giá định kỳ 3.</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Ôn tập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Ôn tập Đánh giá định kỳ 3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Ôn tập Đánh giá định kỳ 3.</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Ôn tập Đánh giá định kỳ 3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Ôn tập Đánh giá định kỳ 3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