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05/03/2027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22. DỰ ÁN SÁNG TẠO ROBOT TỰ HÀNH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29</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Vận dụng tổng hợp kiến thức cơ khí và cảm biến thiết kế mô hình robot tự hành đa năng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22. Dự án sáng tạo robot tự hành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22. Dự án sáng tạo robot tự hành.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22. Dự án sáng tạo robot tự hành.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22. Dự án sáng tạo robot tự hành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22. Dự án sáng tạo robot tự hành.</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22. Dự án sáng tạo robot tự hành.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22. Dự án sáng tạo robot tự hành.</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22. Dự án sáng tạo robot tự hành.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22. Dự án sáng tạo robot tự hành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22. Dự án sáng tạo robot tự hành.</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22. Dự án sáng tạo robot tự hành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22. Dự án sáng tạo robot tự hành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