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17. ROBOT THEO DÕI ĐƯỜNG LINE</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dò đường (line sensor)</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bám vạch kẻ đường chính xác</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17. Robot theo dõi đường line.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17. Robot theo dõi đường line.</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17. Robot theo dõi đường line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17. Robot theo dõi đường line.</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17. Robot theo dõi đường line.</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Robot theo dõi đường line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17. Robot theo dõi đường line.</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17. Robot theo dõi đường line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17. Robot theo dõi đường line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