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22. DỰ ÁN SÁNG TẠO ROBOT TỰ HÀNH</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Vận dụng tổng hợp kiến thức cơ khí và cảm biến thiết kế mô hình robot tự hành đa năng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22. Dự án sáng tạo robot tự hành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22. Dự án sáng tạo robot tự hành.</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22. Dự án sáng tạo robot tự hành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22. Dự án sáng tạo robot tự hành.</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22. Dự án sáng tạo robot tự hành.</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22. Dự án sáng tạo robot tự hành.</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Dự án sáng tạo robot tự hành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22. Dự án sáng tạo robot tự hành.</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22. Dự án sáng tạo robot tự hành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22. Dự án sáng tạo robot tự hành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