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23. TỐI ƯU HÓA THUẬT TOÁN ĐIỀU KHIỂN ROBOT</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30</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Tinh chỉnh thông số điều khiển, sửa lỗi lập trình và thử nghiệm robot hoàn thành nhiệm vụ thực tế</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23. Tối ưu hóa thuật toán điều khiển robot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23. Tối ưu hóa thuật toán điều khiển robot.</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23. Tối ưu hóa thuật toán điều khiển robot.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23. Tối ưu hóa thuật toán điều khiển robot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23. Tối ưu hóa thuật toán điều khiển robot.</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23. Tối ưu hóa thuật toán điều khiển robot.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23. Tối ưu hóa thuật toán điều khiển robot.</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23. Tối ưu hóa thuật toán điều khiển robot.</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23. Tối ưu hóa thuật toán điều khiển robot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23. Tối ưu hóa thuật toán điều khiển robot.</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23. Tối ưu hóa thuật toán điều khiển robot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23. Tối ưu hóa thuật toán điều khiển robot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