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ÔN TẬP ĐÁNH GIÁ ĐỊNH KỲ 4</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hóa kiến thức chuẩn bị Đánh giá định kỳ 4</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Ôn tập Đánh giá định kỳ 4.</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Ôn tập Đánh giá định kỳ 4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Ôn tập Đánh giá định kỳ 4.</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Ôn tập Đánh giá định kỳ 4.</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Ôn tập Đánh giá định kỳ 4.</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Ôn tập Đánh giá định kỳ 4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Ôn tập Đánh giá định kỳ 4.</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Ôn tập Đánh giá định kỳ 4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Ôn tập Đánh giá định kỳ 4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